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80"/>
        <w:jc w:val="center"/>
        <w:rPr>
          <w:rFonts w:asciiTheme="minorEastAsia" w:hAnsiTheme="minorEastAsia"/>
          <w:b/>
          <w:sz w:val="28"/>
          <w:szCs w:val="28"/>
        </w:rPr>
      </w:pPr>
      <w:bookmarkStart w:id="0" w:name="page3"/>
      <w:bookmarkEnd w:id="0"/>
      <w:r>
        <w:rPr>
          <w:rFonts w:hint="eastAsia" w:asciiTheme="minorEastAsia" w:hAnsiTheme="minorEastAsia"/>
          <w:b/>
          <w:sz w:val="28"/>
          <w:szCs w:val="28"/>
        </w:rPr>
        <w:t>内蒙古自治区光伏发电站调度管理办法</w:t>
      </w:r>
    </w:p>
    <w:p>
      <w:pPr>
        <w:tabs>
          <w:tab w:val="left" w:pos="640"/>
        </w:tabs>
        <w:spacing w:line="480" w:lineRule="auto"/>
        <w:ind w:right="60"/>
        <w:jc w:val="center"/>
        <w:rPr>
          <w:rFonts w:asciiTheme="minorEastAsia" w:hAnsiTheme="minorEastAsia"/>
          <w:sz w:val="28"/>
          <w:szCs w:val="28"/>
        </w:rPr>
      </w:pPr>
      <w:r>
        <w:rPr>
          <w:rFonts w:asciiTheme="minorEastAsia" w:hAnsiTheme="minorEastAsia"/>
          <w:sz w:val="28"/>
          <w:szCs w:val="28"/>
        </w:rPr>
        <w:t>第一章</w:t>
      </w:r>
      <w:r>
        <w:rPr>
          <w:rFonts w:hint="eastAsia" w:asciiTheme="minorEastAsia" w:hAnsiTheme="minorEastAsia"/>
          <w:sz w:val="28"/>
          <w:szCs w:val="28"/>
        </w:rPr>
        <w:t xml:space="preserve"> </w:t>
      </w:r>
      <w:r>
        <w:rPr>
          <w:rFonts w:asciiTheme="minorEastAsia" w:hAnsiTheme="minorEastAsia"/>
          <w:sz w:val="28"/>
          <w:szCs w:val="28"/>
        </w:rPr>
        <w:t>总</w:t>
      </w:r>
      <w:r>
        <w:rPr>
          <w:rFonts w:asciiTheme="minorEastAsia" w:hAnsiTheme="minorEastAsia"/>
          <w:sz w:val="28"/>
          <w:szCs w:val="28"/>
        </w:rPr>
        <w:tab/>
      </w:r>
      <w:r>
        <w:rPr>
          <w:rFonts w:asciiTheme="minorEastAsia" w:hAnsiTheme="minorEastAsia"/>
          <w:sz w:val="28"/>
          <w:szCs w:val="28"/>
        </w:rPr>
        <w:t>则</w:t>
      </w:r>
    </w:p>
    <w:p>
      <w:pPr>
        <w:spacing w:line="480" w:lineRule="auto"/>
        <w:ind w:firstLine="706"/>
        <w:rPr>
          <w:rFonts w:asciiTheme="minorEastAsia" w:hAnsiTheme="minorEastAsia"/>
          <w:sz w:val="28"/>
          <w:szCs w:val="28"/>
        </w:rPr>
      </w:pPr>
      <w:r>
        <w:rPr>
          <w:rFonts w:asciiTheme="minorEastAsia" w:hAnsiTheme="minorEastAsia"/>
          <w:sz w:val="28"/>
          <w:szCs w:val="28"/>
        </w:rPr>
        <w:t>第一条</w:t>
      </w:r>
      <w:r>
        <w:rPr>
          <w:rFonts w:hint="eastAsia" w:asciiTheme="minorEastAsia" w:hAnsiTheme="minorEastAsia"/>
          <w:sz w:val="28"/>
          <w:szCs w:val="28"/>
        </w:rPr>
        <w:t xml:space="preserve"> </w:t>
      </w:r>
      <w:r>
        <w:rPr>
          <w:rFonts w:asciiTheme="minorEastAsia" w:hAnsiTheme="minorEastAsia"/>
          <w:sz w:val="28"/>
          <w:szCs w:val="28"/>
        </w:rPr>
        <w:t>为保障电力系统安全稳定运行，落实国家可再生能源政策，规范光伏发电并网调度运行管理，依据《华北区域光伏发电站并网运行管理实施细则(试行)》(华北能监市场〔2016〕584号)和国家有关法律法规，制定本管理办法。</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第二条</w:t>
      </w:r>
      <w:r>
        <w:rPr>
          <w:rFonts w:hint="eastAsia" w:asciiTheme="minorEastAsia" w:hAnsiTheme="minorEastAsia"/>
          <w:sz w:val="28"/>
          <w:szCs w:val="28"/>
        </w:rPr>
        <w:t xml:space="preserve"> </w:t>
      </w:r>
      <w:r>
        <w:rPr>
          <w:rFonts w:asciiTheme="minorEastAsia" w:hAnsiTheme="minorEastAsia"/>
          <w:sz w:val="28"/>
          <w:szCs w:val="28"/>
        </w:rPr>
        <w:t>本管理办法应用范围为已并网运行的、由电网公司统一调度的光伏发电站。</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第三条</w:t>
      </w:r>
      <w:r>
        <w:rPr>
          <w:rFonts w:hint="eastAsia" w:asciiTheme="minorEastAsia" w:hAnsiTheme="minorEastAsia"/>
          <w:sz w:val="28"/>
          <w:szCs w:val="28"/>
        </w:rPr>
        <w:t xml:space="preserve"> </w:t>
      </w:r>
      <w:r>
        <w:rPr>
          <w:rFonts w:asciiTheme="minorEastAsia" w:hAnsiTheme="minorEastAsia"/>
          <w:sz w:val="28"/>
          <w:szCs w:val="28"/>
        </w:rPr>
        <w:t>光伏发电站以调度对象为考核统计单位，以工商登记注册公司为基本结算单位参与本办法。</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第四条</w:t>
      </w:r>
      <w:r>
        <w:rPr>
          <w:rFonts w:hint="eastAsia" w:asciiTheme="minorEastAsia" w:hAnsiTheme="minorEastAsia"/>
          <w:sz w:val="28"/>
          <w:szCs w:val="28"/>
        </w:rPr>
        <w:t xml:space="preserve"> </w:t>
      </w:r>
      <w:r>
        <w:rPr>
          <w:rFonts w:asciiTheme="minorEastAsia" w:hAnsiTheme="minorEastAsia"/>
          <w:sz w:val="28"/>
          <w:szCs w:val="28"/>
        </w:rPr>
        <w:t>国家能源局华北监管局(以下简称华北能源监管局)、国家能源局东北监管局(以下简称东北能源监管局)和内蒙古自治区经济和信息化委员会(以下简称内蒙古经信委)负责对光伏发电站执行本管理办法及结算情况实施监管。电网公司按照调度管辖范围具体实施所辖电网内光伏发电站参与本管理办法的执行与结算，光伏发电站依据运行结果承担相应的经济责任。</w:t>
      </w:r>
    </w:p>
    <w:p>
      <w:pPr>
        <w:spacing w:line="480" w:lineRule="auto"/>
        <w:ind w:right="80"/>
        <w:jc w:val="center"/>
        <w:rPr>
          <w:rFonts w:asciiTheme="minorEastAsia" w:hAnsiTheme="minorEastAsia"/>
          <w:sz w:val="28"/>
          <w:szCs w:val="28"/>
        </w:rPr>
      </w:pPr>
      <w:r>
        <w:rPr>
          <w:rFonts w:asciiTheme="minorEastAsia" w:hAnsiTheme="minorEastAsia"/>
          <w:sz w:val="28"/>
          <w:szCs w:val="28"/>
        </w:rPr>
        <w:t>第二章</w:t>
      </w:r>
      <w:r>
        <w:rPr>
          <w:rFonts w:hint="eastAsia" w:asciiTheme="minorEastAsia" w:hAnsiTheme="minorEastAsia"/>
          <w:sz w:val="28"/>
          <w:szCs w:val="28"/>
        </w:rPr>
        <w:t xml:space="preserve"> </w:t>
      </w:r>
      <w:r>
        <w:rPr>
          <w:rFonts w:asciiTheme="minorEastAsia" w:hAnsiTheme="minorEastAsia"/>
          <w:sz w:val="28"/>
          <w:szCs w:val="28"/>
        </w:rPr>
        <w:t>调度管理</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第五条</w:t>
      </w:r>
      <w:r>
        <w:rPr>
          <w:rFonts w:hint="eastAsia" w:asciiTheme="minorEastAsia" w:hAnsiTheme="minorEastAsia"/>
          <w:sz w:val="28"/>
          <w:szCs w:val="28"/>
        </w:rPr>
        <w:t xml:space="preserve"> </w:t>
      </w:r>
      <w:r>
        <w:rPr>
          <w:rFonts w:asciiTheme="minorEastAsia" w:hAnsiTheme="minorEastAsia"/>
          <w:sz w:val="28"/>
          <w:szCs w:val="28"/>
        </w:rPr>
        <w:t>光伏发电站应严格服从所属电力调度机构的指挥</w:t>
      </w:r>
      <w:r>
        <w:rPr>
          <w:rFonts w:hint="eastAsia" w:asciiTheme="minorEastAsia" w:hAnsiTheme="minorEastAsia"/>
          <w:sz w:val="28"/>
          <w:szCs w:val="28"/>
        </w:rPr>
        <w:t>，</w:t>
      </w:r>
      <w:bookmarkStart w:id="1" w:name="page4"/>
      <w:bookmarkEnd w:id="1"/>
      <w:r>
        <w:rPr>
          <w:rFonts w:asciiTheme="minorEastAsia" w:hAnsiTheme="minorEastAsia"/>
          <w:sz w:val="28"/>
          <w:szCs w:val="28"/>
        </w:rPr>
        <w:t>迅速、准确执行调度指令，不得以任何借口拖延或者拒绝执行。接受调度指令的并网光伏发电站值班人员认为执行调度指令将危及人身、设备或系统安全的，应立即向发布调度指令的值班调度人员报告并说明理由，由值班调度人员决定该指令的执行或者撤销。出现下列事项之一者，定为违反调度纪律，每次按照全场当月上网电量的1%考核。</w:t>
      </w:r>
    </w:p>
    <w:p>
      <w:pPr>
        <w:spacing w:line="480" w:lineRule="auto"/>
        <w:ind w:firstLine="625"/>
        <w:rPr>
          <w:rFonts w:asciiTheme="minorEastAsia" w:hAnsiTheme="minorEastAsia"/>
          <w:sz w:val="28"/>
          <w:szCs w:val="28"/>
        </w:rPr>
      </w:pPr>
      <w:r>
        <w:rPr>
          <w:rFonts w:asciiTheme="minorEastAsia" w:hAnsiTheme="minorEastAsia"/>
          <w:sz w:val="28"/>
          <w:szCs w:val="28"/>
        </w:rPr>
        <w:t>(一)未经电力调度机构同意，擅自改变调度管辖范围内一、二次设备的状态、定值，以及与电网安全稳定运行有关的继电保护装置、安全稳定控制装置、有功控制子站、AVC装置等的参数或整定值(危及人身及主设备安全的情况除外，但须向电力调度机构报告)。</w:t>
      </w:r>
    </w:p>
    <w:p>
      <w:pPr>
        <w:spacing w:line="480" w:lineRule="auto"/>
        <w:ind w:left="640"/>
        <w:rPr>
          <w:rFonts w:asciiTheme="minorEastAsia" w:hAnsiTheme="minorEastAsia"/>
          <w:sz w:val="28"/>
          <w:szCs w:val="28"/>
        </w:rPr>
      </w:pPr>
      <w:r>
        <w:rPr>
          <w:rFonts w:asciiTheme="minorEastAsia" w:hAnsiTheme="minorEastAsia"/>
          <w:sz w:val="28"/>
          <w:szCs w:val="28"/>
        </w:rPr>
        <w:t>(二)拖延或无故拒绝执行调度指令。</w:t>
      </w:r>
    </w:p>
    <w:p>
      <w:pPr>
        <w:spacing w:line="480" w:lineRule="auto"/>
        <w:ind w:left="640"/>
        <w:rPr>
          <w:rFonts w:asciiTheme="minorEastAsia" w:hAnsiTheme="minorEastAsia"/>
          <w:sz w:val="28"/>
          <w:szCs w:val="28"/>
        </w:rPr>
      </w:pPr>
      <w:r>
        <w:rPr>
          <w:rFonts w:asciiTheme="minorEastAsia" w:hAnsiTheme="minorEastAsia"/>
          <w:sz w:val="28"/>
          <w:szCs w:val="28"/>
        </w:rPr>
        <w:t>(三)不如实反映调度指令执行情况。</w:t>
      </w:r>
    </w:p>
    <w:p>
      <w:pPr>
        <w:spacing w:line="480" w:lineRule="auto"/>
        <w:ind w:right="140" w:firstLine="625"/>
        <w:rPr>
          <w:rFonts w:asciiTheme="minorEastAsia" w:hAnsiTheme="minorEastAsia"/>
          <w:sz w:val="28"/>
          <w:szCs w:val="28"/>
        </w:rPr>
      </w:pPr>
      <w:r>
        <w:rPr>
          <w:rFonts w:asciiTheme="minorEastAsia" w:hAnsiTheme="minorEastAsia"/>
          <w:sz w:val="28"/>
          <w:szCs w:val="28"/>
        </w:rPr>
        <w:t>(四)不满足每值至少有2人(其中值长1人)具备联系调度业务资格的要求。</w:t>
      </w:r>
    </w:p>
    <w:p>
      <w:pPr>
        <w:spacing w:line="480" w:lineRule="auto"/>
        <w:ind w:right="140" w:firstLine="625"/>
        <w:rPr>
          <w:rFonts w:asciiTheme="minorEastAsia" w:hAnsiTheme="minorEastAsia"/>
          <w:sz w:val="28"/>
          <w:szCs w:val="28"/>
        </w:rPr>
      </w:pPr>
      <w:r>
        <w:rPr>
          <w:rFonts w:asciiTheme="minorEastAsia" w:hAnsiTheme="minorEastAsia"/>
          <w:sz w:val="28"/>
          <w:szCs w:val="28"/>
        </w:rPr>
        <w:t>(五)现场值长离开工作岗位期间未指定具体联系调度业务资格的接令者。</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(六)不执行电力调度机构下达的保证电网安全运行的措施。</w:t>
      </w:r>
    </w:p>
    <w:p>
      <w:pPr>
        <w:spacing w:line="480" w:lineRule="auto"/>
        <w:ind w:right="140" w:firstLine="625"/>
        <w:rPr>
          <w:rFonts w:asciiTheme="minorEastAsia" w:hAnsiTheme="minorEastAsia"/>
          <w:sz w:val="28"/>
          <w:szCs w:val="28"/>
        </w:rPr>
      </w:pPr>
      <w:r>
        <w:rPr>
          <w:rFonts w:asciiTheme="minorEastAsia" w:hAnsiTheme="minorEastAsia"/>
          <w:sz w:val="28"/>
          <w:szCs w:val="28"/>
        </w:rPr>
        <w:t>(七)调度管辖设备发生事故或异常，10分钟内未向电力调度机构汇报(可先汇报事故或异常现象，详细情况待查清后汇报)。</w:t>
      </w:r>
      <w:bookmarkStart w:id="2" w:name="page5"/>
      <w:bookmarkEnd w:id="2"/>
    </w:p>
    <w:p>
      <w:pPr>
        <w:spacing w:line="480" w:lineRule="auto"/>
        <w:ind w:right="140" w:firstLine="625"/>
        <w:rPr>
          <w:rFonts w:asciiTheme="minorEastAsia" w:hAnsiTheme="minorEastAsia"/>
          <w:sz w:val="28"/>
          <w:szCs w:val="28"/>
        </w:rPr>
      </w:pPr>
      <w:r>
        <w:rPr>
          <w:rFonts w:asciiTheme="minorEastAsia" w:hAnsiTheme="minorEastAsia"/>
          <w:sz w:val="28"/>
          <w:szCs w:val="28"/>
        </w:rPr>
        <w:t>(八)在调度管辖设备上发生误操作事故，未在1小时内向电力调度机构汇报事故经过或造假谎报。</w:t>
      </w:r>
    </w:p>
    <w:p>
      <w:pPr>
        <w:spacing w:line="480" w:lineRule="auto"/>
        <w:ind w:left="80" w:firstLine="625"/>
        <w:rPr>
          <w:rFonts w:asciiTheme="minorEastAsia" w:hAnsiTheme="minorEastAsia"/>
          <w:sz w:val="28"/>
          <w:szCs w:val="28"/>
        </w:rPr>
      </w:pPr>
      <w:r>
        <w:rPr>
          <w:rFonts w:asciiTheme="minorEastAsia" w:hAnsiTheme="minorEastAsia"/>
          <w:sz w:val="28"/>
          <w:szCs w:val="28"/>
        </w:rPr>
        <w:t>(九)其他依据有关法律、法规及规定认定属于违反调度纪律的事项。</w:t>
      </w:r>
    </w:p>
    <w:p>
      <w:pPr>
        <w:spacing w:line="480" w:lineRule="auto"/>
        <w:ind w:left="80" w:firstLine="629"/>
        <w:rPr>
          <w:rFonts w:asciiTheme="minorEastAsia" w:hAnsiTheme="minorEastAsia"/>
          <w:sz w:val="28"/>
          <w:szCs w:val="28"/>
        </w:rPr>
      </w:pPr>
      <w:r>
        <w:rPr>
          <w:rFonts w:asciiTheme="minorEastAsia" w:hAnsiTheme="minorEastAsia"/>
          <w:sz w:val="28"/>
          <w:szCs w:val="28"/>
        </w:rPr>
        <w:t>第六条光伏发电站因频率、电压等电气保护及继电保护装置、安自装置动作导致光伏发电单元解列不允许自启动并网。光伏发电单元再次并网须向值班调度员申请，经值班调度员同意并网后，光伏发电单元方可并网。若违反上述规定，每次按照全场当月上网电量的1%考核。若违反上述规定，并且光伏发电单元并网与主网解列的小地区，按照全场当月上网电量的4%考核。</w:t>
      </w:r>
    </w:p>
    <w:p>
      <w:pPr>
        <w:spacing w:line="480" w:lineRule="auto"/>
        <w:ind w:firstLine="706"/>
        <w:rPr>
          <w:rFonts w:asciiTheme="minorEastAsia" w:hAnsiTheme="minorEastAsia"/>
          <w:sz w:val="28"/>
          <w:szCs w:val="28"/>
        </w:rPr>
      </w:pPr>
      <w:r>
        <w:rPr>
          <w:rFonts w:asciiTheme="minorEastAsia" w:hAnsiTheme="minorEastAsia"/>
          <w:sz w:val="28"/>
          <w:szCs w:val="28"/>
        </w:rPr>
        <w:t>第七条当光伏发电站因自身原因造成光伏发电单元大面积脱网，一次脱网光伏发电单元总容量超过光伏发电站装机容量的30%，每次按照全场当月上网电量的1%考核。</w:t>
      </w:r>
    </w:p>
    <w:p>
      <w:pPr>
        <w:spacing w:line="480" w:lineRule="auto"/>
        <w:ind w:left="80" w:firstLine="629"/>
        <w:rPr>
          <w:rFonts w:asciiTheme="minorEastAsia" w:hAnsiTheme="minorEastAsia"/>
          <w:sz w:val="28"/>
          <w:szCs w:val="28"/>
        </w:rPr>
      </w:pPr>
      <w:r>
        <w:rPr>
          <w:rFonts w:asciiTheme="minorEastAsia" w:hAnsiTheme="minorEastAsia"/>
          <w:sz w:val="28"/>
          <w:szCs w:val="28"/>
        </w:rPr>
        <w:t>第八条当确需限制光伏发电站出力时，光伏发电站应严格执行电力调度机构下达的调度计划曲线(含实时调度曲线)，超出曲线部分的电量列入考核。</w:t>
      </w:r>
    </w:p>
    <w:p>
      <w:pPr>
        <w:spacing w:line="480" w:lineRule="auto"/>
        <w:ind w:left="80" w:firstLine="629"/>
        <w:rPr>
          <w:rFonts w:asciiTheme="minorEastAsia" w:hAnsiTheme="minorEastAsia"/>
          <w:sz w:val="28"/>
          <w:szCs w:val="28"/>
        </w:rPr>
      </w:pPr>
      <w:r>
        <w:rPr>
          <w:rFonts w:asciiTheme="minorEastAsia" w:hAnsiTheme="minorEastAsia"/>
          <w:sz w:val="28"/>
          <w:szCs w:val="28"/>
        </w:rPr>
        <w:t>按光伏发电站结算单元从电力调度机构调度自动化系统实时采集光伏发电站的电力，要求在限光时段内实时发电出力不超计划电力的2%。限光时段内实发电力超出计划电力的允许偏差范围时，超标部分电力的积分电量按2倍统计为考核电量。</w:t>
      </w:r>
    </w:p>
    <w:p>
      <w:pPr>
        <w:spacing w:line="480" w:lineRule="auto"/>
        <w:ind w:left="80" w:firstLine="629"/>
        <w:rPr>
          <w:rFonts w:asciiTheme="minorEastAsia" w:hAnsiTheme="minorEastAsia"/>
          <w:sz w:val="28"/>
          <w:szCs w:val="28"/>
        </w:rPr>
      </w:pPr>
      <w:r>
        <w:rPr>
          <w:rFonts w:asciiTheme="minorEastAsia" w:hAnsiTheme="minorEastAsia"/>
          <w:sz w:val="28"/>
          <w:szCs w:val="28"/>
        </w:rPr>
        <w:t>第九条光伏发电站应开展光伏发电功率预测工作，并按电力调度机构要求将预测结果申报电力调度机构。根据光伏发电站</w:t>
      </w:r>
      <w:bookmarkStart w:id="3" w:name="page6"/>
      <w:bookmarkEnd w:id="3"/>
      <w:r>
        <w:rPr>
          <w:rFonts w:asciiTheme="minorEastAsia" w:hAnsiTheme="minorEastAsia"/>
          <w:sz w:val="28"/>
          <w:szCs w:val="28"/>
        </w:rPr>
        <w:t>上报光伏发电功率预测工作开展的需要，采用如下方式进行考核:</w:t>
      </w:r>
    </w:p>
    <w:p>
      <w:pPr>
        <w:spacing w:line="480" w:lineRule="auto"/>
        <w:ind w:firstLine="625"/>
        <w:rPr>
          <w:rFonts w:asciiTheme="minorEastAsia" w:hAnsiTheme="minorEastAsia"/>
          <w:sz w:val="28"/>
          <w:szCs w:val="28"/>
        </w:rPr>
      </w:pPr>
      <w:r>
        <w:rPr>
          <w:rFonts w:asciiTheme="minorEastAsia" w:hAnsiTheme="minorEastAsia"/>
          <w:sz w:val="28"/>
          <w:szCs w:val="28"/>
        </w:rPr>
        <w:t>(一)光伏发电站应在能够准确反映站内辐照度的位置装设足够的辐照度测试仪及附属设备，并将辐照度测试仪相关测量数据传送至电力调度机构。光伏发电站应按照电力调度机构要求报送调度侧光伏发电功率预测建模所需的历史数据，并保证数据准确性。未能按照电力调度机构要求完成辐照度测试仪数据上传或历史数据报送工作的，每月按照全场当月上网电量1%考核。</w:t>
      </w:r>
    </w:p>
    <w:p>
      <w:pPr>
        <w:spacing w:line="480" w:lineRule="auto"/>
        <w:ind w:firstLine="625"/>
        <w:rPr>
          <w:rFonts w:asciiTheme="minorEastAsia" w:hAnsiTheme="minorEastAsia"/>
          <w:sz w:val="28"/>
          <w:szCs w:val="28"/>
        </w:rPr>
      </w:pPr>
      <w:r>
        <w:rPr>
          <w:rFonts w:asciiTheme="minorEastAsia" w:hAnsiTheme="minorEastAsia"/>
          <w:sz w:val="28"/>
          <w:szCs w:val="28"/>
        </w:rPr>
        <w:t>(二)光伏发电站应及时向电力调度机构报送光伏发电站装机容量、可用容量，考核规则如下:</w:t>
      </w:r>
    </w:p>
    <w:p>
      <w:pPr>
        <w:tabs>
          <w:tab w:val="left" w:pos="1020"/>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光伏发电站装机容量发生变化后，需在24小时内上报电</w:t>
      </w:r>
    </w:p>
    <w:p>
      <w:pPr>
        <w:spacing w:line="480" w:lineRule="auto"/>
        <w:rPr>
          <w:rFonts w:asciiTheme="minorEastAsia" w:hAnsiTheme="minorEastAsia"/>
          <w:sz w:val="28"/>
          <w:szCs w:val="28"/>
        </w:rPr>
      </w:pPr>
      <w:r>
        <w:rPr>
          <w:rFonts w:asciiTheme="minorEastAsia" w:hAnsiTheme="minorEastAsia"/>
          <w:sz w:val="28"/>
          <w:szCs w:val="28"/>
        </w:rPr>
        <w:t>力调度机构，并保证上报准确，每迟报一天扣罚当月上网电量的0.5‰</w:t>
      </w:r>
      <w:r>
        <w:rPr>
          <w:rFonts w:hint="eastAsia" w:asciiTheme="minorEastAsia" w:hAnsiTheme="minorEastAsia"/>
          <w:sz w:val="28"/>
          <w:szCs w:val="28"/>
        </w:rPr>
        <w:t>。</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光伏发电站可用容量发生变化后，需在4小时内报告电力调度机构，并保证报送数据准确，每迟报1小时扣罚当月全场上网电量的0.5‰。</w:t>
      </w:r>
    </w:p>
    <w:p>
      <w:pPr>
        <w:spacing w:line="480" w:lineRule="auto"/>
        <w:ind w:firstLine="625"/>
        <w:rPr>
          <w:rFonts w:asciiTheme="minorEastAsia" w:hAnsiTheme="minorEastAsia"/>
          <w:sz w:val="28"/>
          <w:szCs w:val="28"/>
        </w:rPr>
      </w:pPr>
      <w:r>
        <w:rPr>
          <w:rFonts w:asciiTheme="minorEastAsia" w:hAnsiTheme="minorEastAsia"/>
          <w:sz w:val="28"/>
          <w:szCs w:val="28"/>
        </w:rPr>
        <w:t>(三)光伏发电站应向电力调度机构报送光伏发电功率预测结果，光伏发电功率预测分日前短期预测和日内超短期预测两种方式。</w:t>
      </w:r>
    </w:p>
    <w:p>
      <w:pPr>
        <w:spacing w:line="480" w:lineRule="auto"/>
        <w:ind w:firstLine="629"/>
        <w:rPr>
          <w:rFonts w:asciiTheme="minorEastAsia" w:hAnsiTheme="minorEastAsia"/>
          <w:sz w:val="28"/>
          <w:szCs w:val="28"/>
        </w:rPr>
      </w:pPr>
      <w:r>
        <w:rPr>
          <w:rFonts w:asciiTheme="minorEastAsia" w:hAnsiTheme="minorEastAsia"/>
          <w:sz w:val="28"/>
          <w:szCs w:val="28"/>
        </w:rPr>
        <w:t>日前短期预测是指对次日0时至24时的光伏发电功率预测预报(遇节假日需在节假日前最后一个工作日上报节假日及节假日后第一个工作日的预测，用于节日方式安排。光伏发电站仍需</w:t>
      </w:r>
      <w:bookmarkStart w:id="4" w:name="page7"/>
      <w:bookmarkEnd w:id="4"/>
      <w:r>
        <w:rPr>
          <w:rFonts w:asciiTheme="minorEastAsia" w:hAnsiTheme="minorEastAsia"/>
          <w:sz w:val="28"/>
          <w:szCs w:val="28"/>
        </w:rPr>
        <w:t>每日按时报送次日光伏发电功率预测)，日内超短期预测是指自上报时刻起未来15分钟至4小时的预测预报。两者时间分辨率均为15分钟。调度机构对光伏发电站功率预测上报率、准确率进行考核。光伏发电受限时段不计入考核统计。</w:t>
      </w:r>
    </w:p>
    <w:p>
      <w:pPr>
        <w:tabs>
          <w:tab w:val="left" w:pos="1020"/>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日前短期光伏发电功率预测</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光伏发电站每日中午12点前向电力调度机构提交次日0时至24时每15分钟共96个时间节点光伏发电有功功率预测数据和开机容量(遇节假日需在节假日前最后一个工作日12点前上报节假日及节假日后第一个工作日的预测，用于节日方式安排。光伏发电站仍需每日按时报送次日光伏发电功率预测)。</w:t>
      </w:r>
    </w:p>
    <w:p>
      <w:pPr>
        <w:spacing w:line="480" w:lineRule="auto"/>
        <w:ind w:right="140" w:firstLine="551"/>
        <w:rPr>
          <w:rFonts w:asciiTheme="minorEastAsia" w:hAnsiTheme="minorEastAsia"/>
          <w:sz w:val="28"/>
          <w:szCs w:val="28"/>
        </w:rPr>
      </w:pPr>
      <w:r>
        <w:rPr>
          <w:rFonts w:asciiTheme="minorEastAsia" w:hAnsiTheme="minorEastAsia"/>
          <w:sz w:val="28"/>
          <w:szCs w:val="28"/>
        </w:rPr>
        <w:t>1)光伏发电站功率预测上报率应达到100%，少报一次扣罚当月全场上网电量的0.5‰。日前短期功率预测上报率按日进行统计，按月进行考核。</w:t>
      </w:r>
    </w:p>
    <w:p>
      <w:pPr>
        <w:spacing w:line="480" w:lineRule="auto"/>
        <w:ind w:firstLine="551"/>
        <w:rPr>
          <w:rFonts w:asciiTheme="minorEastAsia" w:hAnsiTheme="minorEastAsia"/>
          <w:sz w:val="28"/>
          <w:szCs w:val="28"/>
        </w:rPr>
      </w:pPr>
      <w:r>
        <w:rPr>
          <w:rFonts w:asciiTheme="minorEastAsia" w:hAnsiTheme="minorEastAsia"/>
          <w:sz w:val="28"/>
          <w:szCs w:val="28"/>
        </w:rPr>
        <w:t>2)光伏发电站日前短期功率预测准确率应大于等于85%，小于85%时，按以下公式考核。日前短期功率预测准确率按日进行统计，按月进行考核。</w:t>
      </w:r>
    </w:p>
    <w:p>
      <w:pPr>
        <w:spacing w:line="480" w:lineRule="auto"/>
        <w:rPr>
          <w:rFonts w:asciiTheme="minorEastAsia" w:hAnsiTheme="minorEastAsia"/>
          <w:sz w:val="28"/>
          <w:szCs w:val="28"/>
          <w:u w:val="single"/>
        </w:rPr>
      </w:pPr>
      <m:oMathPara>
        <m:oMath>
          <m:r>
            <m:rPr>
              <m:sty m:val="p"/>
            </m:rPr>
            <w:rPr>
              <w:rFonts w:cs="Cambria Math" w:asciiTheme="minorEastAsia" w:hAnsiTheme="minorEastAsia"/>
              <w:sz w:val="28"/>
              <w:szCs w:val="28"/>
            </w:rPr>
            <m:t>准确率</m:t>
          </m:r>
          <m:r>
            <m:rPr>
              <m:sty m:val="p"/>
            </m:rPr>
            <w:rPr>
              <w:rFonts w:ascii="Cambria Math" w:cs="Cambria Math" w:hAnsiTheme="minorEastAsia"/>
              <w:sz w:val="28"/>
              <w:szCs w:val="28"/>
            </w:rPr>
            <m:t>=(1</m:t>
          </m:r>
          <m:r>
            <m:rPr>
              <m:sty m:val="p"/>
            </m:rPr>
            <w:rPr>
              <w:rFonts w:hAnsi="Cambria Math" w:cs="Cambria Math" w:asciiTheme="minorEastAsia"/>
              <w:sz w:val="28"/>
              <w:szCs w:val="28"/>
            </w:rPr>
            <m:t>-</m:t>
          </m:r>
          <m:f>
            <m:fPr>
              <m:ctrlPr>
                <w:rPr>
                  <w:rFonts w:ascii="Cambria Math" w:hAnsiTheme="minorEastAsia"/>
                  <w:sz w:val="28"/>
                  <w:szCs w:val="28"/>
                </w:rPr>
              </m:ctrlPr>
            </m:fPr>
            <m:num>
              <m:nary>
                <m:naryPr>
                  <m:chr m:val="∑"/>
                  <m:grow m:val="1"/>
                  <m:ctrlPr>
                    <w:rPr>
                      <w:rFonts w:ascii="Cambria Math" w:cs="Cambria Math" w:hAnsiTheme="minorEastAsia"/>
                      <w:sz w:val="28"/>
                      <w:szCs w:val="28"/>
                    </w:rPr>
                  </m:ctrlPr>
                </m:naryPr>
                <m:sub>
                  <m:r>
                    <w:rPr>
                      <w:rFonts w:ascii="Cambria Math" w:hAnsi="Cambria Math" w:cs="Cambria Math"/>
                      <w:sz w:val="28"/>
                      <w:szCs w:val="28"/>
                    </w:rPr>
                    <m:t>i</m:t>
                  </m:r>
                  <m:r>
                    <w:rPr>
                      <w:rFonts w:ascii="Cambria Math" w:cs="Cambria Math" w:hAnsiTheme="minorEastAsia"/>
                      <w:sz w:val="28"/>
                      <w:szCs w:val="28"/>
                    </w:rPr>
                    <m:t>=1</m:t>
                  </m:r>
                  <m:ctrlPr>
                    <w:rPr>
                      <w:rFonts w:ascii="Cambria Math" w:cs="Cambria Math" w:hAnsiTheme="minorEastAsia"/>
                      <w:sz w:val="28"/>
                      <w:szCs w:val="28"/>
                    </w:rPr>
                  </m:ctrlPr>
                </m:sub>
                <m:sup>
                  <m:r>
                    <w:rPr>
                      <w:rFonts w:ascii="Cambria Math" w:hAnsi="Cambria Math" w:cs="Cambria Math"/>
                      <w:sz w:val="28"/>
                      <w:szCs w:val="28"/>
                    </w:rPr>
                    <m:t>n</m:t>
                  </m:r>
                  <m:ctrlPr>
                    <w:rPr>
                      <w:rFonts w:ascii="Cambria Math" w:cs="Cambria Math" w:hAnsiTheme="minorEastAsia"/>
                      <w:sz w:val="28"/>
                      <w:szCs w:val="28"/>
                    </w:rPr>
                  </m:ctrlPr>
                </m:sup>
                <m:e>
                  <m:r>
                    <w:rPr>
                      <w:rFonts w:ascii="Cambria Math" w:cs="Cambria Math" w:hAnsiTheme="minorEastAsia"/>
                      <w:sz w:val="28"/>
                      <w:szCs w:val="28"/>
                    </w:rPr>
                    <m:t xml:space="preserve"> </m:t>
                  </m:r>
                  <m:d>
                    <m:dPr>
                      <m:begChr m:val="|"/>
                      <m:endChr m:val="|"/>
                      <m:ctrlPr>
                        <w:rPr>
                          <w:rFonts w:ascii="Cambria Math" w:cs="Cambria Math" w:hAnsiTheme="minorEastAsia"/>
                          <w:sz w:val="28"/>
                          <w:szCs w:val="28"/>
                        </w:rPr>
                      </m:ctrlPr>
                    </m:dPr>
                    <m:e>
                      <m:sSub>
                        <m:sSubPr>
                          <m:ctrlPr>
                            <w:rPr>
                              <w:rFonts w:ascii="Cambria Math" w:cs="Cambria Math" w:hAnsiTheme="minorEastAsia"/>
                              <w:sz w:val="28"/>
                              <w:szCs w:val="28"/>
                            </w:rPr>
                          </m:ctrlPr>
                        </m:sSubPr>
                        <m:e>
                          <m:r>
                            <w:rPr>
                              <w:rFonts w:ascii="Cambria Math" w:hAnsi="Cambria Math" w:cs="Cambria Math"/>
                              <w:sz w:val="28"/>
                              <w:szCs w:val="28"/>
                            </w:rPr>
                            <m:t>P</m:t>
                          </m:r>
                          <m:ctrlPr>
                            <w:rPr>
                              <w:rFonts w:ascii="Cambria Math" w:cs="Cambria Math" w:hAnsiTheme="minorEastAsia"/>
                              <w:sz w:val="28"/>
                              <w:szCs w:val="28"/>
                            </w:rPr>
                          </m:ctrlPr>
                        </m:e>
                        <m:sub>
                          <m:r>
                            <w:rPr>
                              <w:rFonts w:ascii="Cambria Math" w:hAnsi="Cambria Math" w:cs="Cambria Math"/>
                              <w:sz w:val="28"/>
                              <w:szCs w:val="28"/>
                            </w:rPr>
                            <m:t>Mi</m:t>
                          </m:r>
                          <m:ctrlPr>
                            <w:rPr>
                              <w:rFonts w:ascii="Cambria Math" w:cs="Cambria Math" w:hAnsiTheme="minorEastAsia"/>
                              <w:sz w:val="28"/>
                              <w:szCs w:val="28"/>
                            </w:rPr>
                          </m:ctrlPr>
                        </m:sub>
                      </m:sSub>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ascii="Cambria Math" w:hAnsi="Cambria Math" w:cs="Cambria Math"/>
                              <w:sz w:val="28"/>
                              <w:szCs w:val="28"/>
                            </w:rPr>
                            <m:t>P</m:t>
                          </m:r>
                          <m:ctrlPr>
                            <w:rPr>
                              <w:rFonts w:ascii="Cambria Math" w:cs="Cambria Math" w:hAnsiTheme="minorEastAsia"/>
                              <w:sz w:val="28"/>
                              <w:szCs w:val="28"/>
                            </w:rPr>
                          </m:ctrlPr>
                        </m:e>
                        <m:sub>
                          <m:r>
                            <w:rPr>
                              <w:rFonts w:ascii="Cambria Math" w:hAnsi="Cambria Math" w:cs="Cambria Math"/>
                              <w:sz w:val="28"/>
                              <w:szCs w:val="28"/>
                            </w:rPr>
                            <m:t>Pi</m:t>
                          </m:r>
                          <m:ctrlPr>
                            <w:rPr>
                              <w:rFonts w:ascii="Cambria Math" w:cs="Cambria Math" w:hAnsiTheme="minorEastAsia"/>
                              <w:sz w:val="28"/>
                              <w:szCs w:val="28"/>
                            </w:rPr>
                          </m:ctrlPr>
                        </m:sub>
                      </m:sSub>
                      <m:ctrlPr>
                        <w:rPr>
                          <w:rFonts w:ascii="Cambria Math" w:cs="Cambria Math" w:hAnsiTheme="minorEastAsia"/>
                          <w:sz w:val="28"/>
                          <w:szCs w:val="28"/>
                        </w:rPr>
                      </m:ctrlPr>
                    </m:e>
                  </m:d>
                  <m:ctrlPr>
                    <w:rPr>
                      <w:rFonts w:ascii="Cambria Math" w:cs="Cambria Math" w:hAnsiTheme="minorEastAsia"/>
                      <w:sz w:val="28"/>
                      <w:szCs w:val="28"/>
                    </w:rPr>
                  </m:ctrlPr>
                </m:e>
              </m:nary>
              <m:ctrlPr>
                <w:rPr>
                  <w:rFonts w:ascii="Cambria Math" w:hAnsiTheme="minorEastAsia"/>
                  <w:sz w:val="28"/>
                  <w:szCs w:val="28"/>
                </w:rPr>
              </m:ctrlPr>
            </m:num>
            <m:den>
              <m:r>
                <m:rPr>
                  <m:sty m:val="p"/>
                </m:rPr>
                <w:rPr>
                  <w:rFonts w:ascii="Cambria Math" w:cs="Cambria Math" w:hAnsiTheme="minorEastAsia"/>
                  <w:sz w:val="28"/>
                  <w:szCs w:val="28"/>
                </w:rPr>
                <m:t>n</m:t>
              </m:r>
              <m:r>
                <m:rPr>
                  <m:sty m:val="p"/>
                </m:rPr>
                <w:rPr>
                  <w:rFonts w:cs="Cambria Math" w:asciiTheme="minorEastAsia" w:hAnsiTheme="minorEastAsia"/>
                  <w:sz w:val="28"/>
                  <w:szCs w:val="28"/>
                </w:rPr>
                <m:t>·</m:t>
              </m:r>
              <m:r>
                <m:rPr>
                  <m:sty m:val="p"/>
                </m:rPr>
                <w:rPr>
                  <w:rFonts w:ascii="Cambria Math" w:cs="Cambria Math" w:hAnsiTheme="minorEastAsia"/>
                  <w:sz w:val="28"/>
                  <w:szCs w:val="28"/>
                </w:rPr>
                <m:t>Cap</m:t>
              </m:r>
              <m:ctrlPr>
                <w:rPr>
                  <w:rFonts w:ascii="Cambria Math" w:hAnsiTheme="minorEastAsia"/>
                  <w:sz w:val="28"/>
                  <w:szCs w:val="28"/>
                </w:rPr>
              </m:ctrlPr>
            </m:den>
          </m:f>
          <m:r>
            <w:rPr>
              <w:rFonts w:ascii="Cambria Math" w:hAnsiTheme="minorEastAsia"/>
              <w:sz w:val="28"/>
              <w:szCs w:val="28"/>
            </w:rPr>
            <m:t>)</m:t>
          </m:r>
        </m:oMath>
      </m:oMathPara>
    </w:p>
    <w:p>
      <w:pPr>
        <w:spacing w:line="480" w:lineRule="auto"/>
        <w:ind w:right="60" w:firstLine="631"/>
        <w:rPr>
          <w:rFonts w:asciiTheme="minorEastAsia" w:hAnsiTheme="minorEastAsia"/>
          <w:sz w:val="28"/>
          <w:szCs w:val="28"/>
        </w:rPr>
      </w:pPr>
      <w:r>
        <w:rPr>
          <w:rFonts w:asciiTheme="minorEastAsia" w:hAnsiTheme="minorEastAsia"/>
          <w:sz w:val="28"/>
          <w:szCs w:val="28"/>
        </w:rPr>
        <w:t>日前短期功率准确率考核电量=(85%-准确率)×P</w:t>
      </w:r>
      <w:r>
        <w:rPr>
          <w:rFonts w:asciiTheme="minorEastAsia" w:hAnsiTheme="minorEastAsia"/>
          <w:sz w:val="28"/>
          <w:szCs w:val="28"/>
          <w:vertAlign w:val="subscript"/>
        </w:rPr>
        <w:t>N</w:t>
      </w:r>
      <w:r>
        <w:rPr>
          <w:rFonts w:asciiTheme="minorEastAsia" w:hAnsiTheme="minorEastAsia"/>
          <w:sz w:val="28"/>
          <w:szCs w:val="28"/>
        </w:rPr>
        <w:t>×1(小时)</w:t>
      </w:r>
    </w:p>
    <w:p>
      <w:pPr>
        <w:spacing w:line="480" w:lineRule="auto"/>
        <w:ind w:right="140" w:firstLine="629"/>
        <w:rPr>
          <w:rFonts w:asciiTheme="minorEastAsia" w:hAnsiTheme="minorEastAsia"/>
          <w:sz w:val="28"/>
          <w:szCs w:val="28"/>
        </w:rPr>
      </w:pPr>
      <w:r>
        <w:rPr>
          <w:rFonts w:asciiTheme="minorEastAsia" w:hAnsiTheme="minorEastAsia"/>
          <w:sz w:val="28"/>
          <w:szCs w:val="28"/>
        </w:rPr>
        <w:t>其中:P</w:t>
      </w:r>
      <w:r>
        <w:rPr>
          <w:rFonts w:asciiTheme="minorEastAsia" w:hAnsiTheme="minorEastAsia"/>
          <w:sz w:val="28"/>
          <w:szCs w:val="28"/>
          <w:vertAlign w:val="subscript"/>
        </w:rPr>
        <w:t>Mi</w:t>
      </w:r>
      <w:r>
        <w:rPr>
          <w:rFonts w:asciiTheme="minorEastAsia" w:hAnsiTheme="minorEastAsia"/>
          <w:sz w:val="28"/>
          <w:szCs w:val="28"/>
        </w:rPr>
        <w:t>为i时刻的实际功率，P</w:t>
      </w:r>
      <w:r>
        <w:rPr>
          <w:rFonts w:asciiTheme="minorEastAsia" w:hAnsiTheme="minorEastAsia"/>
          <w:sz w:val="28"/>
          <w:szCs w:val="28"/>
          <w:vertAlign w:val="subscript"/>
        </w:rPr>
        <w:t>Pi</w:t>
      </w:r>
      <w:r>
        <w:rPr>
          <w:rFonts w:asciiTheme="minorEastAsia" w:hAnsiTheme="minorEastAsia"/>
          <w:sz w:val="28"/>
          <w:szCs w:val="28"/>
        </w:rPr>
        <w:t>为i时刻的日前短期功率预测值，Cap为光伏发电站总装机容量，n为样本个数，P</w:t>
      </w:r>
      <w:r>
        <w:rPr>
          <w:rFonts w:asciiTheme="minorEastAsia" w:hAnsiTheme="minorEastAsia"/>
          <w:sz w:val="28"/>
          <w:szCs w:val="28"/>
          <w:vertAlign w:val="subscript"/>
        </w:rPr>
        <w:t>N</w:t>
      </w:r>
      <w:r>
        <w:rPr>
          <w:rFonts w:asciiTheme="minorEastAsia" w:hAnsiTheme="minorEastAsia"/>
          <w:sz w:val="28"/>
          <w:szCs w:val="28"/>
        </w:rPr>
        <w:t>为光</w:t>
      </w:r>
      <w:bookmarkStart w:id="5" w:name="page8"/>
      <w:bookmarkEnd w:id="5"/>
      <w:r>
        <w:rPr>
          <w:rFonts w:asciiTheme="minorEastAsia" w:hAnsiTheme="minorEastAsia"/>
          <w:sz w:val="28"/>
          <w:szCs w:val="28"/>
        </w:rPr>
        <w:t>伏发电站装机容量(单位:MW)。</w:t>
      </w:r>
    </w:p>
    <w:p>
      <w:pPr>
        <w:spacing w:line="480" w:lineRule="auto"/>
        <w:ind w:right="140" w:firstLine="551"/>
        <w:rPr>
          <w:rFonts w:asciiTheme="minorEastAsia" w:hAnsiTheme="minorEastAsia"/>
          <w:sz w:val="28"/>
          <w:szCs w:val="28"/>
        </w:rPr>
      </w:pPr>
      <w:r>
        <w:rPr>
          <w:rFonts w:asciiTheme="minorEastAsia" w:hAnsiTheme="minorEastAsia"/>
          <w:sz w:val="28"/>
          <w:szCs w:val="28"/>
        </w:rPr>
        <w:t>3)光伏发电站日前短期功率合格率应大于80%，小于80%时，按以下公式考核。日前短期光功率预测合格率按日进行统计，按月进行考核。</w:t>
      </w:r>
    </w:p>
    <w:p>
      <w:pPr>
        <w:spacing w:line="480" w:lineRule="auto"/>
        <w:ind w:right="140"/>
        <w:rPr>
          <w:rFonts w:asciiTheme="minorEastAsia" w:hAnsiTheme="minorEastAsia"/>
          <w:sz w:val="28"/>
          <w:szCs w:val="28"/>
        </w:rPr>
      </w:pPr>
      <m:oMathPara>
        <m:oMath>
          <m:r>
            <m:rPr>
              <m:sty m:val="p"/>
            </m:rPr>
            <w:rPr>
              <w:rFonts w:cs="Cambria Math" w:asciiTheme="minorEastAsia" w:hAnsiTheme="minorEastAsia"/>
              <w:sz w:val="28"/>
              <w:szCs w:val="28"/>
            </w:rPr>
            <m:t>合格率</m:t>
          </m:r>
          <m:r>
            <m:rPr>
              <m:sty m:val="p"/>
            </m:rPr>
            <w:rPr>
              <w:rFonts w:ascii="Cambria Math" w:cs="Cambria Math" w:hAnsiTheme="minorEastAsia"/>
              <w:sz w:val="28"/>
              <w:szCs w:val="28"/>
            </w:rPr>
            <m:t>=</m:t>
          </m:r>
          <m:f>
            <m:fPr>
              <m:ctrlPr>
                <w:rPr>
                  <w:rFonts w:ascii="Cambria Math" w:hAnsiTheme="minorEastAsia"/>
                  <w:sz w:val="28"/>
                  <w:szCs w:val="28"/>
                </w:rPr>
              </m:ctrlPr>
            </m:fPr>
            <m:num>
              <m:nary>
                <m:naryPr>
                  <m:chr m:val="∑"/>
                  <m:grow m:val="1"/>
                  <m:ctrlPr>
                    <w:rPr>
                      <w:rFonts w:ascii="Cambria Math" w:cs="Cambria Math" w:hAnsiTheme="minorEastAsia"/>
                      <w:sz w:val="28"/>
                      <w:szCs w:val="28"/>
                    </w:rPr>
                  </m:ctrlPr>
                </m:naryPr>
                <m:sub>
                  <m:r>
                    <w:rPr>
                      <w:rFonts w:ascii="Cambria Math" w:hAnsi="Cambria Math" w:cs="Cambria Math"/>
                      <w:sz w:val="28"/>
                      <w:szCs w:val="28"/>
                    </w:rPr>
                    <m:t>i</m:t>
                  </m:r>
                  <m:ctrlPr>
                    <w:rPr>
                      <w:rFonts w:ascii="Cambria Math" w:cs="Cambria Math" w:hAnsiTheme="minorEastAsia"/>
                      <w:sz w:val="28"/>
                      <w:szCs w:val="28"/>
                    </w:rPr>
                  </m:ctrlPr>
                </m:sub>
                <m:sup>
                  <m:r>
                    <w:rPr>
                      <w:rFonts w:ascii="Cambria Math" w:hAnsi="Cambria Math" w:cs="Cambria Math"/>
                      <w:sz w:val="28"/>
                      <w:szCs w:val="28"/>
                    </w:rPr>
                    <m:t>n</m:t>
                  </m:r>
                  <m:ctrlPr>
                    <w:rPr>
                      <w:rFonts w:ascii="Cambria Math" w:cs="Cambria Math" w:hAnsiTheme="minorEastAsia"/>
                      <w:sz w:val="28"/>
                      <w:szCs w:val="28"/>
                    </w:rPr>
                  </m:ctrlPr>
                </m:sup>
                <m:e>
                  <m:r>
                    <m:rPr>
                      <m:sty m:val="p"/>
                    </m:rPr>
                    <w:rPr>
                      <w:rFonts w:ascii="Cambria Math" w:cs="Cambria Math" w:hAnsiTheme="minorEastAsia"/>
                      <w:sz w:val="28"/>
                      <w:szCs w:val="28"/>
                    </w:rPr>
                    <m:t xml:space="preserve">   =</m:t>
                  </m:r>
                  <m:sSub>
                    <m:sSubPr>
                      <m:ctrlPr>
                        <w:rPr>
                          <w:rFonts w:ascii="Cambria Math" w:cs="Cambria Math" w:hAnsiTheme="minorEastAsia"/>
                          <w:i/>
                          <w:sz w:val="28"/>
                          <w:szCs w:val="28"/>
                        </w:rPr>
                      </m:ctrlPr>
                    </m:sSubPr>
                    <m:e>
                      <m:r>
                        <w:rPr>
                          <w:rFonts w:ascii="Cambria Math" w:hAnsi="Cambria Math" w:cs="Cambria Math"/>
                          <w:sz w:val="28"/>
                          <w:szCs w:val="28"/>
                        </w:rPr>
                        <m:t>Q</m:t>
                      </m:r>
                      <m:ctrlPr>
                        <w:rPr>
                          <w:rFonts w:ascii="Cambria Math" w:cs="Cambria Math" w:hAnsiTheme="minorEastAsia"/>
                          <w:i/>
                          <w:sz w:val="28"/>
                          <w:szCs w:val="28"/>
                        </w:rPr>
                      </m:ctrlPr>
                    </m:e>
                    <m:sub>
                      <m:r>
                        <w:rPr>
                          <w:rFonts w:ascii="Cambria Math" w:cs="Cambria Math" w:hAnsiTheme="minorEastAsia"/>
                          <w:sz w:val="28"/>
                          <w:szCs w:val="28"/>
                        </w:rPr>
                        <m:t>1</m:t>
                      </m:r>
                      <m:ctrlPr>
                        <w:rPr>
                          <w:rFonts w:ascii="Cambria Math" w:cs="Cambria Math" w:hAnsiTheme="minorEastAsia"/>
                          <w:i/>
                          <w:sz w:val="28"/>
                          <w:szCs w:val="28"/>
                        </w:rPr>
                      </m:ctrlPr>
                    </m:sub>
                  </m:sSub>
                  <m:sSub>
                    <m:sSubPr>
                      <m:ctrlPr>
                        <w:rPr>
                          <w:rFonts w:ascii="Cambria Math" w:cs="Cambria Math" w:hAnsiTheme="minorEastAsia"/>
                          <w:sz w:val="28"/>
                          <w:szCs w:val="28"/>
                        </w:rPr>
                      </m:ctrlPr>
                    </m:sSubPr>
                    <m:e>
                      <m:r>
                        <w:rPr>
                          <w:rFonts w:ascii="Cambria Math" w:cs="Cambria Math" w:hAnsiTheme="minorEastAsia"/>
                          <w:sz w:val="28"/>
                          <w:szCs w:val="28"/>
                        </w:rPr>
                        <m:t xml:space="preserve"> </m:t>
                      </m:r>
                      <m:r>
                        <w:rPr>
                          <w:rFonts w:ascii="Cambria Math" w:hAnsi="Cambria Math" w:cs="Cambria Math"/>
                          <w:sz w:val="28"/>
                          <w:szCs w:val="28"/>
                        </w:rPr>
                        <m:t>Q</m:t>
                      </m:r>
                      <m:ctrlPr>
                        <w:rPr>
                          <w:rFonts w:ascii="Cambria Math" w:cs="Cambria Math" w:hAnsiTheme="minorEastAsia"/>
                          <w:sz w:val="28"/>
                          <w:szCs w:val="28"/>
                        </w:rPr>
                      </m:ctrlPr>
                    </m:e>
                    <m:sub>
                      <m:r>
                        <w:rPr>
                          <w:rFonts w:ascii="Cambria Math" w:hAnsi="Cambria Math" w:cs="Cambria Math"/>
                          <w:sz w:val="28"/>
                          <w:szCs w:val="28"/>
                        </w:rPr>
                        <m:t>i</m:t>
                      </m:r>
                      <m:ctrlPr>
                        <w:rPr>
                          <w:rFonts w:ascii="Cambria Math" w:cs="Cambria Math" w:hAnsiTheme="minorEastAsia"/>
                          <w:sz w:val="28"/>
                          <w:szCs w:val="28"/>
                        </w:rPr>
                      </m:ctrlPr>
                    </m:sub>
                  </m:sSub>
                  <m:ctrlPr>
                    <w:rPr>
                      <w:rFonts w:ascii="Cambria Math" w:cs="Cambria Math" w:hAnsiTheme="minorEastAsia"/>
                      <w:sz w:val="28"/>
                      <w:szCs w:val="28"/>
                    </w:rPr>
                  </m:ctrlPr>
                </m:e>
              </m:nary>
              <m:ctrlPr>
                <w:rPr>
                  <w:rFonts w:ascii="Cambria Math" w:hAnsiTheme="minorEastAsia"/>
                  <w:sz w:val="28"/>
                  <w:szCs w:val="28"/>
                </w:rPr>
              </m:ctrlPr>
            </m:num>
            <m:den>
              <m:r>
                <m:rPr>
                  <m:sty m:val="p"/>
                </m:rPr>
                <w:rPr>
                  <w:rFonts w:ascii="Cambria Math" w:cs="Cambria Math" w:hAnsiTheme="minorEastAsia"/>
                  <w:sz w:val="28"/>
                  <w:szCs w:val="28"/>
                </w:rPr>
                <m:t>n</m:t>
              </m:r>
              <m:ctrlPr>
                <w:rPr>
                  <w:rFonts w:ascii="Cambria Math" w:hAnsiTheme="minorEastAsia"/>
                  <w:sz w:val="28"/>
                  <w:szCs w:val="28"/>
                </w:rPr>
              </m:ctrlPr>
            </m:den>
          </m:f>
          <m:r>
            <w:rPr>
              <w:rFonts w:asciiTheme="minorEastAsia" w:hAnsiTheme="minorEastAsia"/>
              <w:sz w:val="28"/>
              <w:szCs w:val="28"/>
            </w:rPr>
            <m:t>×</m:t>
          </m:r>
          <m:r>
            <m:rPr>
              <m:sty m:val="p"/>
            </m:rPr>
            <w:rPr>
              <w:rFonts w:ascii="Cambria Math" w:hAnsiTheme="minorEastAsia"/>
              <w:sz w:val="28"/>
              <w:szCs w:val="28"/>
            </w:rPr>
            <m:t>100%</m:t>
          </m:r>
        </m:oMath>
      </m:oMathPara>
    </w:p>
    <w:p>
      <w:pPr>
        <w:spacing w:line="480" w:lineRule="auto"/>
        <w:ind w:right="140"/>
        <w:rPr>
          <w:rFonts w:asciiTheme="minorEastAsia" w:hAnsiTheme="minorEastAsia"/>
          <w:sz w:val="28"/>
          <w:szCs w:val="28"/>
        </w:rPr>
      </w:pPr>
      <w:r>
        <w:rPr>
          <w:rFonts w:asciiTheme="minorEastAsia" w:hAnsiTheme="minorEastAsia"/>
          <w:sz w:val="28"/>
          <w:szCs w:val="28"/>
        </w:rPr>
        <w:t>日前短期功率合格率考核电量=(80%-准确率)×P</w:t>
      </w:r>
      <w:r>
        <w:rPr>
          <w:rFonts w:asciiTheme="minorEastAsia" w:hAnsiTheme="minorEastAsia"/>
          <w:sz w:val="28"/>
          <w:szCs w:val="28"/>
          <w:vertAlign w:val="subscript"/>
        </w:rPr>
        <w:t>N</w:t>
      </w:r>
      <w:r>
        <w:rPr>
          <w:rFonts w:asciiTheme="minorEastAsia" w:hAnsiTheme="minorEastAsia"/>
          <w:sz w:val="28"/>
          <w:szCs w:val="28"/>
        </w:rPr>
        <w:t>×1(小时)</w:t>
      </w:r>
    </w:p>
    <w:p>
      <w:pPr>
        <w:spacing w:line="480" w:lineRule="auto"/>
        <w:ind w:left="640"/>
        <w:rPr>
          <w:rFonts w:asciiTheme="minorEastAsia" w:hAnsiTheme="minorEastAsia"/>
          <w:sz w:val="28"/>
          <w:szCs w:val="28"/>
        </w:rPr>
      </w:pPr>
      <w:r>
        <w:rPr>
          <w:rFonts w:asciiTheme="minorEastAsia" w:hAnsiTheme="minorEastAsia"/>
          <w:sz w:val="28"/>
          <w:szCs w:val="28"/>
        </w:rPr>
        <w:t>其中:Q</w:t>
      </w:r>
      <w:r>
        <w:rPr>
          <w:rFonts w:asciiTheme="minorEastAsia" w:hAnsiTheme="minorEastAsia"/>
          <w:sz w:val="28"/>
          <w:szCs w:val="28"/>
          <w:vertAlign w:val="subscript"/>
        </w:rPr>
        <w:t>i</w:t>
      </w:r>
      <w:r>
        <w:rPr>
          <w:rFonts w:asciiTheme="minorEastAsia" w:hAnsiTheme="minorEastAsia"/>
          <w:sz w:val="28"/>
          <w:szCs w:val="28"/>
        </w:rPr>
        <w:t>为i时刻的预测合格情况。计算公式如下:</w:t>
      </w:r>
    </w:p>
    <w:p>
      <w:pPr>
        <w:spacing w:line="480" w:lineRule="auto"/>
        <w:ind w:left="640"/>
        <w:rPr>
          <w:rFonts w:asciiTheme="minorEastAsia" w:hAnsiTheme="minorEastAsia"/>
          <w:sz w:val="28"/>
          <w:szCs w:val="28"/>
        </w:rPr>
      </w:pPr>
      <m:oMathPara>
        <m:oMath>
          <m:sSub>
            <m:sSubPr>
              <m:ctrlPr>
                <w:rPr>
                  <w:rFonts w:ascii="Cambria Math" w:cs="Cambria Math" w:hAnsiTheme="minorEastAsia"/>
                  <w:i/>
                  <w:sz w:val="28"/>
                  <w:szCs w:val="28"/>
                </w:rPr>
              </m:ctrlPr>
            </m:sSubPr>
            <m:e>
              <m:r>
                <w:rPr>
                  <w:rFonts w:ascii="Cambria Math" w:hAnsi="Cambria Math" w:cs="Cambria Math"/>
                  <w:sz w:val="28"/>
                  <w:szCs w:val="28"/>
                </w:rPr>
                <m:t>Q</m:t>
              </m:r>
              <m:ctrlPr>
                <w:rPr>
                  <w:rFonts w:ascii="Cambria Math" w:cs="Cambria Math" w:hAnsiTheme="minorEastAsia"/>
                  <w:i/>
                  <w:sz w:val="28"/>
                  <w:szCs w:val="28"/>
                </w:rPr>
              </m:ctrlPr>
            </m:e>
            <m:sub>
              <m:r>
                <w:rPr>
                  <w:rFonts w:ascii="Cambria Math" w:hAnsi="Cambria Math" w:cs="Cambria Math"/>
                  <w:sz w:val="28"/>
                  <w:szCs w:val="28"/>
                </w:rPr>
                <m:t>i</m:t>
              </m:r>
              <m:ctrlPr>
                <w:rPr>
                  <w:rFonts w:ascii="Cambria Math" w:cs="Cambria Math" w:hAnsiTheme="minorEastAsia"/>
                  <w:i/>
                  <w:sz w:val="28"/>
                  <w:szCs w:val="28"/>
                </w:rPr>
              </m:ctrlPr>
            </m:sub>
          </m:sSub>
          <m:r>
            <m:rPr>
              <m:sty m:val="p"/>
            </m:rPr>
            <w:rPr>
              <w:rFonts w:ascii="Cambria Math" w:cs="Cambria Math" w:hAnsiTheme="minorEastAsia"/>
              <w:sz w:val="28"/>
              <w:szCs w:val="28"/>
            </w:rPr>
            <m:t>=</m:t>
          </m:r>
          <m:d>
            <m:dPr>
              <m:begChr m:val="{"/>
              <m:endChr m:val=""/>
              <m:ctrlPr>
                <w:rPr>
                  <w:rFonts w:ascii="Cambria Math" w:hAnsiTheme="minorEastAsia"/>
                  <w:sz w:val="28"/>
                  <w:szCs w:val="28"/>
                </w:rPr>
              </m:ctrlPr>
            </m:dPr>
            <m:e>
              <m:eqArr>
                <m:eqArrPr>
                  <m:ctrlPr>
                    <w:rPr>
                      <w:rFonts w:ascii="Cambria Math" w:hAnsiTheme="minorEastAsia"/>
                      <w:sz w:val="28"/>
                      <w:szCs w:val="28"/>
                    </w:rPr>
                  </m:ctrlPr>
                </m:eqArrPr>
                <m:e>
                  <m:r>
                    <w:rPr>
                      <w:rFonts w:ascii="Cambria Math" w:hAnsiTheme="minorEastAsia"/>
                      <w:sz w:val="28"/>
                      <w:szCs w:val="28"/>
                    </w:rPr>
                    <m:t>1,</m:t>
                  </m:r>
                  <m:d>
                    <m:dPr>
                      <m:begChr m:val="["/>
                      <m:endChr m:val="]"/>
                      <m:ctrlPr>
                        <w:rPr>
                          <w:rFonts w:ascii="Cambria Math" w:hAnsiTheme="minorEastAsia"/>
                          <w:sz w:val="28"/>
                          <w:szCs w:val="28"/>
                        </w:rPr>
                      </m:ctrlPr>
                    </m:dPr>
                    <m:e>
                      <m:r>
                        <w:rPr>
                          <w:rFonts w:ascii="Cambria Math" w:hAnsiTheme="minorEastAsia"/>
                          <w:sz w:val="28"/>
                          <w:szCs w:val="28"/>
                        </w:rPr>
                        <m:t>1</m:t>
                      </m:r>
                      <m:r>
                        <w:rPr>
                          <w:rFonts w:hAnsi="Cambria Math" w:asciiTheme="minorEastAsia"/>
                          <w:sz w:val="28"/>
                          <w:szCs w:val="28"/>
                        </w:rPr>
                        <m:t>-</m:t>
                      </m:r>
                      <m:f>
                        <m:fPr>
                          <m:ctrlPr>
                            <w:rPr>
                              <w:rFonts w:ascii="Cambria Math" w:hAnsiTheme="minorEastAsia"/>
                              <w:i/>
                              <w:sz w:val="28"/>
                              <w:szCs w:val="28"/>
                            </w:rPr>
                          </m:ctrlPr>
                        </m:fPr>
                        <m:num>
                          <m:r>
                            <w:rPr>
                              <w:rFonts w:ascii="Cambria Math" w:hAns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Mi</m:t>
                              </m:r>
                              <m:ctrlPr>
                                <w:rPr>
                                  <w:rFonts w:ascii="Cambria Math" w:hAnsiTheme="minorEastAsia"/>
                                  <w:i/>
                                  <w:sz w:val="28"/>
                                  <w:szCs w:val="28"/>
                                </w:rPr>
                              </m:ctrlPr>
                            </m:sub>
                          </m:sSub>
                          <m:r>
                            <w:rPr>
                              <w:rFonts w:hAnsi="Cambria Math" w:asci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Pi</m:t>
                              </m:r>
                              <m:ctrlPr>
                                <w:rPr>
                                  <w:rFonts w:ascii="Cambria Math" w:hAnsiTheme="minorEastAsia"/>
                                  <w:i/>
                                  <w:sz w:val="28"/>
                                  <w:szCs w:val="28"/>
                                </w:rPr>
                              </m:ctrlPr>
                            </m:sub>
                          </m:sSub>
                          <m:r>
                            <w:rPr>
                              <w:rFonts w:ascii="Cambria Math" w:hAnsiTheme="minorEastAsia"/>
                              <w:sz w:val="28"/>
                              <w:szCs w:val="28"/>
                            </w:rPr>
                            <m:t>|</m:t>
                          </m:r>
                          <m:ctrlPr>
                            <w:rPr>
                              <w:rFonts w:ascii="Cambria Math" w:hAnsiTheme="minorEastAsia"/>
                              <w:i/>
                              <w:sz w:val="28"/>
                              <w:szCs w:val="28"/>
                            </w:rPr>
                          </m:ctrlPr>
                        </m:num>
                        <m:den>
                          <m:r>
                            <w:rPr>
                              <w:rFonts w:ascii="Cambria Math" w:hAnsi="Cambria Math"/>
                              <w:sz w:val="28"/>
                              <w:szCs w:val="28"/>
                            </w:rPr>
                            <m:t>C</m:t>
                          </m:r>
                          <m:r>
                            <m:rPr>
                              <m:sty m:val="p"/>
                            </m:rPr>
                            <w:rPr>
                              <w:rFonts w:ascii="Cambria Math" w:hAnsiTheme="minorEastAsia"/>
                              <w:sz w:val="28"/>
                              <w:szCs w:val="28"/>
                            </w:rPr>
                            <m:t>ap</m:t>
                          </m:r>
                          <m:ctrlPr>
                            <w:rPr>
                              <w:rFonts w:ascii="Cambria Math" w:hAnsiTheme="minorEastAsia"/>
                              <w:i/>
                              <w:sz w:val="28"/>
                              <w:szCs w:val="28"/>
                            </w:rPr>
                          </m:ctrlPr>
                        </m:den>
                      </m:f>
                      <m:ctrlPr>
                        <w:rPr>
                          <w:rFonts w:ascii="Cambria Math" w:hAnsiTheme="minorEastAsia"/>
                          <w:sz w:val="28"/>
                          <w:szCs w:val="28"/>
                        </w:rPr>
                      </m:ctrlPr>
                    </m:e>
                  </m:d>
                  <m:r>
                    <w:rPr>
                      <w:rFonts w:asciiTheme="minorEastAsia" w:hAnsiTheme="minorEastAsia"/>
                      <w:sz w:val="28"/>
                      <w:szCs w:val="28"/>
                    </w:rPr>
                    <m:t>×</m:t>
                  </m:r>
                  <m:r>
                    <m:rPr>
                      <m:sty m:val="p"/>
                    </m:rPr>
                    <w:rPr>
                      <w:rFonts w:ascii="Cambria Math" w:hAnsiTheme="minorEastAsia"/>
                      <w:sz w:val="28"/>
                      <w:szCs w:val="28"/>
                    </w:rPr>
                    <m:t>100%</m:t>
                  </m:r>
                  <m:r>
                    <m:rPr>
                      <m:sty m:val="p"/>
                    </m:rPr>
                    <w:rPr>
                      <w:rFonts w:asciiTheme="minorEastAsia" w:hAnsiTheme="minorEastAsia"/>
                      <w:sz w:val="28"/>
                      <w:szCs w:val="28"/>
                    </w:rPr>
                    <m:t>≥</m:t>
                  </m:r>
                  <m:r>
                    <m:rPr>
                      <m:sty m:val="p"/>
                    </m:rPr>
                    <w:rPr>
                      <w:rFonts w:ascii="Cambria Math" w:hAnsiTheme="minorEastAsia"/>
                      <w:sz w:val="28"/>
                      <w:szCs w:val="28"/>
                    </w:rPr>
                    <m:t>80%</m:t>
                  </m:r>
                  <m:ctrlPr>
                    <w:rPr>
                      <w:rFonts w:ascii="Cambria Math" w:hAnsiTheme="minorEastAsia"/>
                      <w:sz w:val="28"/>
                      <w:szCs w:val="28"/>
                    </w:rPr>
                  </m:ctrlPr>
                </m:e>
                <m:e>
                  <m:r>
                    <w:rPr>
                      <w:rFonts w:ascii="Cambria Math" w:hAnsiTheme="minorEastAsia"/>
                      <w:sz w:val="28"/>
                      <w:szCs w:val="28"/>
                    </w:rPr>
                    <m:t>0,</m:t>
                  </m:r>
                  <m:d>
                    <m:dPr>
                      <m:begChr m:val="["/>
                      <m:endChr m:val="]"/>
                      <m:ctrlPr>
                        <w:rPr>
                          <w:rFonts w:ascii="Cambria Math" w:hAnsiTheme="minorEastAsia"/>
                          <w:i/>
                          <w:sz w:val="28"/>
                          <w:szCs w:val="28"/>
                        </w:rPr>
                      </m:ctrlPr>
                    </m:dPr>
                    <m:e>
                      <m:r>
                        <w:rPr>
                          <w:rFonts w:ascii="Cambria Math" w:hAnsiTheme="minorEastAsia"/>
                          <w:sz w:val="28"/>
                          <w:szCs w:val="28"/>
                        </w:rPr>
                        <m:t>1</m:t>
                      </m:r>
                      <m:r>
                        <w:rPr>
                          <w:rFonts w:hAnsi="Cambria Math" w:asciiTheme="minorEastAsia"/>
                          <w:sz w:val="28"/>
                          <w:szCs w:val="28"/>
                        </w:rPr>
                        <m:t>-</m:t>
                      </m:r>
                      <m:f>
                        <m:fPr>
                          <m:ctrlPr>
                            <w:rPr>
                              <w:rFonts w:ascii="Cambria Math" w:hAnsiTheme="minorEastAsia"/>
                              <w:i/>
                              <w:sz w:val="28"/>
                              <w:szCs w:val="28"/>
                            </w:rPr>
                          </m:ctrlPr>
                        </m:fPr>
                        <m:num>
                          <m:r>
                            <w:rPr>
                              <w:rFonts w:ascii="Cambria Math" w:hAns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Mi</m:t>
                              </m:r>
                              <m:ctrlPr>
                                <w:rPr>
                                  <w:rFonts w:ascii="Cambria Math" w:hAnsiTheme="minorEastAsia"/>
                                  <w:i/>
                                  <w:sz w:val="28"/>
                                  <w:szCs w:val="28"/>
                                </w:rPr>
                              </m:ctrlPr>
                            </m:sub>
                          </m:sSub>
                          <m:r>
                            <w:rPr>
                              <w:rFonts w:hAnsi="Cambria Math" w:asci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Pi</m:t>
                              </m:r>
                              <m:ctrlPr>
                                <w:rPr>
                                  <w:rFonts w:ascii="Cambria Math" w:hAnsiTheme="minorEastAsia"/>
                                  <w:i/>
                                  <w:sz w:val="28"/>
                                  <w:szCs w:val="28"/>
                                </w:rPr>
                              </m:ctrlPr>
                            </m:sub>
                          </m:sSub>
                          <m:r>
                            <w:rPr>
                              <w:rFonts w:ascii="Cambria Math" w:hAnsiTheme="minorEastAsia"/>
                              <w:sz w:val="28"/>
                              <w:szCs w:val="28"/>
                            </w:rPr>
                            <m:t>|</m:t>
                          </m:r>
                          <m:ctrlPr>
                            <w:rPr>
                              <w:rFonts w:ascii="Cambria Math" w:hAnsiTheme="minorEastAsia"/>
                              <w:i/>
                              <w:sz w:val="28"/>
                              <w:szCs w:val="28"/>
                            </w:rPr>
                          </m:ctrlPr>
                        </m:num>
                        <m:den>
                          <m:r>
                            <w:rPr>
                              <w:rFonts w:ascii="Cambria Math" w:hAnsi="Cambria Math"/>
                              <w:sz w:val="28"/>
                              <w:szCs w:val="28"/>
                            </w:rPr>
                            <m:t>C</m:t>
                          </m:r>
                          <m:r>
                            <m:rPr>
                              <m:sty m:val="p"/>
                            </m:rPr>
                            <w:rPr>
                              <w:rFonts w:ascii="Cambria Math" w:hAnsiTheme="minorEastAsia"/>
                              <w:sz w:val="28"/>
                              <w:szCs w:val="28"/>
                            </w:rPr>
                            <m:t>ap</m:t>
                          </m:r>
                          <m:ctrlPr>
                            <w:rPr>
                              <w:rFonts w:ascii="Cambria Math" w:hAnsiTheme="minorEastAsia"/>
                              <w:i/>
                              <w:sz w:val="28"/>
                              <w:szCs w:val="28"/>
                            </w:rPr>
                          </m:ctrlPr>
                        </m:den>
                      </m:f>
                      <m:ctrlPr>
                        <w:rPr>
                          <w:rFonts w:ascii="Cambria Math" w:hAnsiTheme="minorEastAsia"/>
                          <w:i/>
                          <w:sz w:val="28"/>
                          <w:szCs w:val="28"/>
                        </w:rPr>
                      </m:ctrlPr>
                    </m:e>
                  </m:d>
                  <m:r>
                    <w:rPr>
                      <w:rFonts w:asciiTheme="minorEastAsia" w:hAnsiTheme="minorEastAsia"/>
                      <w:sz w:val="28"/>
                      <w:szCs w:val="28"/>
                    </w:rPr>
                    <m:t>×</m:t>
                  </m:r>
                  <m:r>
                    <m:rPr>
                      <m:sty m:val="p"/>
                    </m:rPr>
                    <w:rPr>
                      <w:rFonts w:ascii="Cambria Math" w:hAnsiTheme="minorEastAsia"/>
                      <w:sz w:val="28"/>
                      <w:szCs w:val="28"/>
                    </w:rPr>
                    <m:t>100%</m:t>
                  </m:r>
                  <m:r>
                    <w:rPr>
                      <w:rFonts w:ascii="Cambria Math" w:hAnsiTheme="minorEastAsia"/>
                      <w:sz w:val="28"/>
                      <w:szCs w:val="28"/>
                    </w:rPr>
                    <m:t>&lt;80%</m:t>
                  </m:r>
                  <m:ctrlPr>
                    <w:rPr>
                      <w:rFonts w:ascii="Cambria Math" w:hAnsiTheme="minorEastAsia"/>
                      <w:sz w:val="28"/>
                      <w:szCs w:val="28"/>
                    </w:rPr>
                  </m:ctrlPr>
                </m:e>
              </m:eqArr>
              <m:ctrlPr>
                <w:rPr>
                  <w:rFonts w:ascii="Cambria Math" w:hAnsiTheme="minorEastAsia"/>
                  <w:sz w:val="28"/>
                  <w:szCs w:val="28"/>
                </w:rPr>
              </m:ctrlPr>
            </m:e>
          </m:d>
        </m:oMath>
      </m:oMathPara>
    </w:p>
    <w:p>
      <w:pPr>
        <w:numPr>
          <w:ilvl w:val="0"/>
          <w:numId w:val="1"/>
        </w:numPr>
        <w:tabs>
          <w:tab w:val="left" w:pos="1020"/>
        </w:tabs>
        <w:spacing w:line="480" w:lineRule="auto"/>
        <w:ind w:left="1020" w:hanging="462"/>
        <w:rPr>
          <w:rFonts w:asciiTheme="minorEastAsia" w:hAnsiTheme="minorEastAsia"/>
          <w:sz w:val="28"/>
          <w:szCs w:val="28"/>
        </w:rPr>
      </w:pPr>
      <w:r>
        <w:rPr>
          <w:rFonts w:asciiTheme="minorEastAsia" w:hAnsiTheme="minorEastAsia"/>
          <w:sz w:val="28"/>
          <w:szCs w:val="28"/>
        </w:rPr>
        <w:t>日内超短期光伏发电功率预测</w:t>
      </w:r>
    </w:p>
    <w:p>
      <w:pPr>
        <w:spacing w:line="480" w:lineRule="auto"/>
        <w:ind w:firstLine="551"/>
        <w:rPr>
          <w:rFonts w:asciiTheme="minorEastAsia" w:hAnsiTheme="minorEastAsia"/>
          <w:sz w:val="28"/>
          <w:szCs w:val="28"/>
        </w:rPr>
      </w:pPr>
      <w:r>
        <w:rPr>
          <w:rFonts w:asciiTheme="minorEastAsia" w:hAnsiTheme="minorEastAsia"/>
          <w:sz w:val="28"/>
          <w:szCs w:val="28"/>
        </w:rPr>
        <w:t>1)光伏发电站日内超短期功率预测上报率应达到100%，少报一次扣罚当月全场上网电量的0.5‰。日内超短期功率预测上报率按月进行考核，全月累计考核电量的最大值不超过光伏发电站当月上网电量的3%。</w:t>
      </w:r>
    </w:p>
    <w:p>
      <w:pPr>
        <w:spacing w:line="480" w:lineRule="auto"/>
        <w:ind w:right="140" w:firstLine="551"/>
        <w:rPr>
          <w:rFonts w:asciiTheme="minorEastAsia" w:hAnsiTheme="minorEastAsia"/>
          <w:sz w:val="28"/>
          <w:szCs w:val="28"/>
        </w:rPr>
      </w:pPr>
      <w:r>
        <w:rPr>
          <w:rFonts w:asciiTheme="minorEastAsia" w:hAnsiTheme="minorEastAsia"/>
          <w:sz w:val="28"/>
          <w:szCs w:val="28"/>
        </w:rPr>
        <w:t>2)光伏发电站日内超短期功率预测第4小时的准确率应大于等于90%，小于90%时，按以下公式考核。日内超短期功率预测准确率按日进行统计，按月进行考核。</w:t>
      </w:r>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准确率</m:t>
          </m:r>
          <m:r>
            <m:rPr>
              <m:sty m:val="p"/>
            </m:rPr>
            <w:rPr>
              <w:rFonts w:ascii="Cambria Math" w:cs="Cambria Math" w:hAnsiTheme="minorEastAsia"/>
              <w:sz w:val="28"/>
              <w:szCs w:val="28"/>
            </w:rPr>
            <m:t>=</m:t>
          </m:r>
          <m:d>
            <m:dPr>
              <m:begChr m:val="["/>
              <m:endChr m:val="]"/>
              <m:ctrlPr>
                <w:rPr>
                  <w:rFonts w:ascii="Cambria Math" w:hAnsiTheme="minorEastAsia"/>
                  <w:sz w:val="28"/>
                  <w:szCs w:val="28"/>
                </w:rPr>
              </m:ctrlPr>
            </m:dPr>
            <m:e>
              <m:r>
                <w:rPr>
                  <w:rFonts w:ascii="Cambria Math" w:hAnsiTheme="minorEastAsia"/>
                  <w:sz w:val="28"/>
                  <w:szCs w:val="28"/>
                </w:rPr>
                <m:t>1</m:t>
              </m:r>
              <m:r>
                <w:rPr>
                  <w:rFonts w:hAnsi="Cambria Math" w:asciiTheme="minorEastAsia"/>
                  <w:sz w:val="28"/>
                  <w:szCs w:val="28"/>
                </w:rPr>
                <m:t>-</m:t>
              </m:r>
              <m:f>
                <m:fPr>
                  <m:ctrlPr>
                    <w:rPr>
                      <w:rFonts w:ascii="Cambria Math" w:hAnsiTheme="minorEastAsia"/>
                      <w:i/>
                      <w:sz w:val="28"/>
                      <w:szCs w:val="28"/>
                    </w:rPr>
                  </m:ctrlPr>
                </m:fPr>
                <m:num>
                  <m:nary>
                    <m:naryPr>
                      <m:chr m:val="∑"/>
                      <m:grow m:val="1"/>
                      <m:ctrlPr>
                        <w:rPr>
                          <w:rFonts w:ascii="Cambria Math" w:cs="Cambria Math" w:hAnsiTheme="minorEastAsia"/>
                          <w:sz w:val="28"/>
                          <w:szCs w:val="28"/>
                        </w:rPr>
                      </m:ctrlPr>
                    </m:naryPr>
                    <m:sub>
                      <m:r>
                        <w:rPr>
                          <w:rFonts w:ascii="Cambria Math" w:hAnsi="Cambria Math" w:cs="Cambria Math"/>
                          <w:sz w:val="28"/>
                          <w:szCs w:val="28"/>
                        </w:rPr>
                        <m:t>i</m:t>
                      </m:r>
                      <m:r>
                        <w:rPr>
                          <w:rFonts w:ascii="Cambria Math" w:cs="Cambria Math" w:hAnsiTheme="minorEastAsia"/>
                          <w:sz w:val="28"/>
                          <w:szCs w:val="28"/>
                        </w:rPr>
                        <m:t>=1</m:t>
                      </m:r>
                      <m:ctrlPr>
                        <w:rPr>
                          <w:rFonts w:ascii="Cambria Math" w:cs="Cambria Math" w:hAnsiTheme="minorEastAsia"/>
                          <w:sz w:val="28"/>
                          <w:szCs w:val="28"/>
                        </w:rPr>
                      </m:ctrlPr>
                    </m:sub>
                    <m:sup>
                      <m:r>
                        <w:rPr>
                          <w:rFonts w:ascii="Cambria Math" w:hAnsi="Cambria Math" w:cs="Cambria Math"/>
                          <w:sz w:val="28"/>
                          <w:szCs w:val="28"/>
                        </w:rPr>
                        <m:t>n</m:t>
                      </m:r>
                      <m:ctrlPr>
                        <w:rPr>
                          <w:rFonts w:ascii="Cambria Math" w:cs="Cambria Math" w:hAnsiTheme="minorEastAsia"/>
                          <w:sz w:val="28"/>
                          <w:szCs w:val="28"/>
                        </w:rPr>
                      </m:ctrlPr>
                    </m:sup>
                    <m:e>
                      <m:r>
                        <w:rPr>
                          <w:rFonts w:ascii="Cambria Math" w:cs="Cambria Math" w:hAnsiTheme="minorEastAsia"/>
                          <w:sz w:val="28"/>
                          <w:szCs w:val="28"/>
                        </w:rPr>
                        <m:t xml:space="preserve"> </m:t>
                      </m:r>
                      <m:d>
                        <m:dPr>
                          <m:begChr m:val="|"/>
                          <m:endChr m:val="|"/>
                          <m:ctrlPr>
                            <w:rPr>
                              <w:rFonts w:ascii="Cambria Math" w:cs="Cambria Math" w:hAnsiTheme="minorEastAsia"/>
                              <w:sz w:val="28"/>
                              <w:szCs w:val="28"/>
                            </w:rPr>
                          </m:ctrlPr>
                        </m:dPr>
                        <m:e>
                          <m:sSub>
                            <m:sSubPr>
                              <m:ctrlPr>
                                <w:rPr>
                                  <w:rFonts w:ascii="Cambria Math" w:cs="Cambria Math" w:hAnsiTheme="minorEastAsia"/>
                                  <w:sz w:val="28"/>
                                  <w:szCs w:val="28"/>
                                </w:rPr>
                              </m:ctrlPr>
                            </m:sSubPr>
                            <m:e>
                              <m:r>
                                <w:rPr>
                                  <w:rFonts w:ascii="Cambria Math" w:hAnsi="Cambria Math" w:cs="Cambria Math"/>
                                  <w:sz w:val="28"/>
                                  <w:szCs w:val="28"/>
                                </w:rPr>
                                <m:t>P</m:t>
                              </m:r>
                              <m:ctrlPr>
                                <w:rPr>
                                  <w:rFonts w:ascii="Cambria Math" w:cs="Cambria Math" w:hAnsiTheme="minorEastAsia"/>
                                  <w:sz w:val="28"/>
                                  <w:szCs w:val="28"/>
                                </w:rPr>
                              </m:ctrlPr>
                            </m:e>
                            <m:sub>
                              <m:r>
                                <w:rPr>
                                  <w:rFonts w:ascii="Cambria Math" w:hAnsi="Cambria Math" w:cs="Cambria Math"/>
                                  <w:sz w:val="28"/>
                                  <w:szCs w:val="28"/>
                                </w:rPr>
                                <m:t>Mi</m:t>
                              </m:r>
                              <m:ctrlPr>
                                <w:rPr>
                                  <w:rFonts w:ascii="Cambria Math" w:cs="Cambria Math" w:hAnsiTheme="minorEastAsia"/>
                                  <w:sz w:val="28"/>
                                  <w:szCs w:val="28"/>
                                </w:rPr>
                              </m:ctrlPr>
                            </m:sub>
                          </m:sSub>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ascii="Cambria Math" w:hAnsi="Cambria Math" w:cs="Cambria Math"/>
                                  <w:sz w:val="28"/>
                                  <w:szCs w:val="28"/>
                                </w:rPr>
                                <m:t>P</m:t>
                              </m:r>
                              <m:ctrlPr>
                                <w:rPr>
                                  <w:rFonts w:ascii="Cambria Math" w:cs="Cambria Math" w:hAnsiTheme="minorEastAsia"/>
                                  <w:sz w:val="28"/>
                                  <w:szCs w:val="28"/>
                                </w:rPr>
                              </m:ctrlPr>
                            </m:e>
                            <m:sub>
                              <m:r>
                                <w:rPr>
                                  <w:rFonts w:ascii="Cambria Math" w:hAnsi="Cambria Math" w:cs="Cambria Math"/>
                                  <w:sz w:val="28"/>
                                  <w:szCs w:val="28"/>
                                </w:rPr>
                                <m:t>Ui</m:t>
                              </m:r>
                              <m:ctrlPr>
                                <w:rPr>
                                  <w:rFonts w:ascii="Cambria Math" w:cs="Cambria Math" w:hAnsiTheme="minorEastAsia"/>
                                  <w:sz w:val="28"/>
                                  <w:szCs w:val="28"/>
                                </w:rPr>
                              </m:ctrlPr>
                            </m:sub>
                          </m:sSub>
                          <m:ctrlPr>
                            <w:rPr>
                              <w:rFonts w:ascii="Cambria Math" w:cs="Cambria Math" w:hAnsiTheme="minorEastAsia"/>
                              <w:sz w:val="28"/>
                              <w:szCs w:val="28"/>
                            </w:rPr>
                          </m:ctrlPr>
                        </m:e>
                      </m:d>
                      <m:ctrlPr>
                        <w:rPr>
                          <w:rFonts w:ascii="Cambria Math" w:cs="Cambria Math" w:hAnsiTheme="minorEastAsia"/>
                          <w:sz w:val="28"/>
                          <w:szCs w:val="28"/>
                        </w:rPr>
                      </m:ctrlPr>
                    </m:e>
                  </m:nary>
                  <m:ctrlPr>
                    <w:rPr>
                      <w:rFonts w:ascii="Cambria Math" w:hAnsiTheme="minorEastAsia"/>
                      <w:i/>
                      <w:sz w:val="28"/>
                      <w:szCs w:val="28"/>
                    </w:rPr>
                  </m:ctrlPr>
                </m:num>
                <m:den>
                  <m:r>
                    <w:rPr>
                      <w:rFonts w:ascii="Cambria Math" w:hAnsi="Cambria Math"/>
                      <w:sz w:val="28"/>
                      <w:szCs w:val="28"/>
                    </w:rPr>
                    <m:t>n</m:t>
                  </m:r>
                  <m:r>
                    <m:rPr>
                      <m:sty m:val="p"/>
                    </m:rPr>
                    <w:rPr>
                      <w:rFonts w:asciiTheme="minorEastAsia" w:hAnsiTheme="minorEastAsia"/>
                      <w:sz w:val="28"/>
                      <w:szCs w:val="28"/>
                    </w:rPr>
                    <m:t>·</m:t>
                  </m:r>
                  <m:r>
                    <w:rPr>
                      <w:rFonts w:ascii="Cambria Math" w:hAnsi="Cambria Math"/>
                      <w:sz w:val="28"/>
                      <w:szCs w:val="28"/>
                    </w:rPr>
                    <m:t>C</m:t>
                  </m:r>
                  <m:r>
                    <m:rPr>
                      <m:sty m:val="p"/>
                    </m:rPr>
                    <w:rPr>
                      <w:rFonts w:ascii="Cambria Math" w:hAnsiTheme="minorEastAsia"/>
                      <w:sz w:val="28"/>
                      <w:szCs w:val="28"/>
                    </w:rPr>
                    <m:t>ap</m:t>
                  </m:r>
                  <m:ctrlPr>
                    <w:rPr>
                      <w:rFonts w:ascii="Cambria Math" w:hAnsiTheme="minorEastAsia"/>
                      <w:i/>
                      <w:sz w:val="28"/>
                      <w:szCs w:val="28"/>
                    </w:rPr>
                  </m:ctrlPr>
                </m:den>
              </m:f>
              <m:ctrlPr>
                <w:rPr>
                  <w:rFonts w:ascii="Cambria Math" w:hAnsiTheme="minorEastAsia"/>
                  <w:sz w:val="28"/>
                  <w:szCs w:val="28"/>
                </w:rPr>
              </m:ctrlPr>
            </m:e>
          </m:d>
        </m:oMath>
      </m:oMathPara>
      <w:bookmarkStart w:id="6" w:name="page9"/>
      <w:bookmarkEnd w:id="6"/>
    </w:p>
    <w:p>
      <w:pPr>
        <w:spacing w:line="480" w:lineRule="auto"/>
        <w:rPr>
          <w:rFonts w:asciiTheme="minorEastAsia" w:hAnsiTheme="minorEastAsia"/>
          <w:sz w:val="28"/>
          <w:szCs w:val="28"/>
        </w:rPr>
      </w:pPr>
      <w:r>
        <w:rPr>
          <w:rFonts w:asciiTheme="minorEastAsia" w:hAnsiTheme="minorEastAsia"/>
          <w:sz w:val="28"/>
          <w:szCs w:val="28"/>
        </w:rPr>
        <w:t>日内超短期功率准确率考核电量=(90%-准确率)×P</w:t>
      </w:r>
      <w:r>
        <w:rPr>
          <w:rFonts w:asciiTheme="minorEastAsia" w:hAnsiTheme="minorEastAsia"/>
          <w:sz w:val="28"/>
          <w:szCs w:val="28"/>
          <w:vertAlign w:val="subscript"/>
        </w:rPr>
        <w:t>N</w:t>
      </w:r>
      <w:r>
        <w:rPr>
          <w:rFonts w:asciiTheme="minorEastAsia" w:hAnsiTheme="minorEastAsia"/>
          <w:sz w:val="28"/>
          <w:szCs w:val="28"/>
        </w:rPr>
        <w:t>×1(小时)</w:t>
      </w:r>
    </w:p>
    <w:p>
      <w:pPr>
        <w:spacing w:line="480" w:lineRule="auto"/>
        <w:ind w:left="80" w:right="80" w:firstLine="629"/>
        <w:rPr>
          <w:rFonts w:asciiTheme="minorEastAsia" w:hAnsiTheme="minorEastAsia"/>
          <w:sz w:val="28"/>
          <w:szCs w:val="28"/>
        </w:rPr>
      </w:pPr>
      <w:r>
        <w:rPr>
          <w:rFonts w:asciiTheme="minorEastAsia" w:hAnsiTheme="minorEastAsia"/>
          <w:sz w:val="28"/>
          <w:szCs w:val="28"/>
        </w:rPr>
        <w:t>其中:P</w:t>
      </w:r>
      <w:r>
        <w:rPr>
          <w:rFonts w:asciiTheme="minorEastAsia" w:hAnsiTheme="minorEastAsia"/>
          <w:sz w:val="28"/>
          <w:szCs w:val="28"/>
          <w:vertAlign w:val="subscript"/>
        </w:rPr>
        <w:t>Mi</w:t>
      </w:r>
      <w:r>
        <w:rPr>
          <w:rFonts w:asciiTheme="minorEastAsia" w:hAnsiTheme="minorEastAsia"/>
          <w:sz w:val="28"/>
          <w:szCs w:val="28"/>
        </w:rPr>
        <w:t>为i时刻的实际功率，P</w:t>
      </w:r>
      <w:r>
        <w:rPr>
          <w:rFonts w:asciiTheme="minorEastAsia" w:hAnsiTheme="minorEastAsia"/>
          <w:sz w:val="28"/>
          <w:szCs w:val="28"/>
          <w:vertAlign w:val="subscript"/>
        </w:rPr>
        <w:t>Ui</w:t>
      </w:r>
      <w:r>
        <w:rPr>
          <w:rFonts w:asciiTheme="minorEastAsia" w:hAnsiTheme="minorEastAsia"/>
          <w:sz w:val="28"/>
          <w:szCs w:val="28"/>
        </w:rPr>
        <w:t>为4小时前内超短期功率预测的i时刻功率值，Cap为光伏发电站总装机容量，n为样本个数，P</w:t>
      </w:r>
      <w:r>
        <w:rPr>
          <w:rFonts w:asciiTheme="minorEastAsia" w:hAnsiTheme="minorEastAsia"/>
          <w:sz w:val="28"/>
          <w:szCs w:val="28"/>
          <w:vertAlign w:val="subscript"/>
        </w:rPr>
        <w:t>N</w:t>
      </w:r>
      <w:r>
        <w:rPr>
          <w:rFonts w:asciiTheme="minorEastAsia" w:hAnsiTheme="minorEastAsia"/>
          <w:sz w:val="28"/>
          <w:szCs w:val="28"/>
        </w:rPr>
        <w:t>为光伏发电站装机容量(单位:MW)。</w:t>
      </w:r>
    </w:p>
    <w:p>
      <w:pPr>
        <w:spacing w:line="480" w:lineRule="auto"/>
        <w:ind w:left="80" w:right="80" w:firstLine="551"/>
        <w:rPr>
          <w:rFonts w:asciiTheme="minorEastAsia" w:hAnsiTheme="minorEastAsia"/>
          <w:sz w:val="28"/>
          <w:szCs w:val="28"/>
        </w:rPr>
      </w:pPr>
      <w:r>
        <w:rPr>
          <w:rFonts w:asciiTheme="minorEastAsia" w:hAnsiTheme="minorEastAsia"/>
          <w:sz w:val="28"/>
          <w:szCs w:val="28"/>
        </w:rPr>
        <w:t>3)光伏发电站日内超短期功率预测第4小时的合格率应大于85%，小于85%时，按以下公式考核。日前超短期功率预测合格率按日进行统计，按月进行考核。</w:t>
      </w:r>
    </w:p>
    <w:p>
      <w:pPr>
        <w:spacing w:line="480" w:lineRule="auto"/>
        <w:ind w:right="140"/>
        <w:rPr>
          <w:rFonts w:asciiTheme="minorEastAsia" w:hAnsiTheme="minorEastAsia"/>
          <w:sz w:val="28"/>
          <w:szCs w:val="28"/>
        </w:rPr>
      </w:pPr>
      <m:oMathPara>
        <m:oMath>
          <m:r>
            <m:rPr>
              <m:sty m:val="p"/>
            </m:rPr>
            <w:rPr>
              <w:rFonts w:cs="Cambria Math" w:asciiTheme="minorEastAsia" w:hAnsiTheme="minorEastAsia"/>
              <w:sz w:val="28"/>
              <w:szCs w:val="28"/>
            </w:rPr>
            <m:t>合格率</m:t>
          </m:r>
          <m:r>
            <m:rPr>
              <m:sty m:val="p"/>
            </m:rPr>
            <w:rPr>
              <w:rFonts w:ascii="Cambria Math" w:cs="Cambria Math" w:hAnsiTheme="minorEastAsia"/>
              <w:sz w:val="28"/>
              <w:szCs w:val="28"/>
            </w:rPr>
            <m:t>=</m:t>
          </m:r>
          <m:f>
            <m:fPr>
              <m:ctrlPr>
                <w:rPr>
                  <w:rFonts w:ascii="Cambria Math" w:hAnsiTheme="minorEastAsia"/>
                  <w:sz w:val="28"/>
                  <w:szCs w:val="28"/>
                </w:rPr>
              </m:ctrlPr>
            </m:fPr>
            <m:num>
              <m:nary>
                <m:naryPr>
                  <m:chr m:val="∑"/>
                  <m:grow m:val="1"/>
                  <m:ctrlPr>
                    <w:rPr>
                      <w:rFonts w:ascii="Cambria Math" w:cs="Cambria Math" w:hAnsiTheme="minorEastAsia"/>
                      <w:sz w:val="28"/>
                      <w:szCs w:val="28"/>
                    </w:rPr>
                  </m:ctrlPr>
                </m:naryPr>
                <m:sub>
                  <m:r>
                    <w:rPr>
                      <w:rFonts w:ascii="Cambria Math" w:hAnsi="Cambria Math" w:cs="Cambria Math"/>
                      <w:sz w:val="28"/>
                      <w:szCs w:val="28"/>
                    </w:rPr>
                    <m:t>i</m:t>
                  </m:r>
                  <m:ctrlPr>
                    <w:rPr>
                      <w:rFonts w:ascii="Cambria Math" w:cs="Cambria Math" w:hAnsiTheme="minorEastAsia"/>
                      <w:sz w:val="28"/>
                      <w:szCs w:val="28"/>
                    </w:rPr>
                  </m:ctrlPr>
                </m:sub>
                <m:sup>
                  <m:r>
                    <w:rPr>
                      <w:rFonts w:ascii="Cambria Math" w:hAnsi="Cambria Math" w:cs="Cambria Math"/>
                      <w:sz w:val="28"/>
                      <w:szCs w:val="28"/>
                    </w:rPr>
                    <m:t>n</m:t>
                  </m:r>
                  <m:ctrlPr>
                    <w:rPr>
                      <w:rFonts w:ascii="Cambria Math" w:cs="Cambria Math" w:hAnsiTheme="minorEastAsia"/>
                      <w:sz w:val="28"/>
                      <w:szCs w:val="28"/>
                    </w:rPr>
                  </m:ctrlPr>
                </m:sup>
                <m:e>
                  <m:r>
                    <m:rPr>
                      <m:sty m:val="p"/>
                    </m:rPr>
                    <w:rPr>
                      <w:rFonts w:ascii="Cambria Math" w:cs="Cambria Math" w:hAnsiTheme="minorEastAsia"/>
                      <w:sz w:val="28"/>
                      <w:szCs w:val="28"/>
                    </w:rPr>
                    <m:t xml:space="preserve">   =</m:t>
                  </m:r>
                  <m:sSub>
                    <m:sSubPr>
                      <m:ctrlPr>
                        <w:rPr>
                          <w:rFonts w:ascii="Cambria Math" w:cs="Cambria Math" w:hAnsiTheme="minorEastAsia"/>
                          <w:i/>
                          <w:sz w:val="28"/>
                          <w:szCs w:val="28"/>
                        </w:rPr>
                      </m:ctrlPr>
                    </m:sSubPr>
                    <m:e>
                      <m:r>
                        <w:rPr>
                          <w:rFonts w:ascii="Cambria Math" w:hAnsi="Cambria Math" w:cs="Cambria Math"/>
                          <w:sz w:val="28"/>
                          <w:szCs w:val="28"/>
                        </w:rPr>
                        <m:t>Q</m:t>
                      </m:r>
                      <m:ctrlPr>
                        <w:rPr>
                          <w:rFonts w:ascii="Cambria Math" w:cs="Cambria Math" w:hAnsiTheme="minorEastAsia"/>
                          <w:i/>
                          <w:sz w:val="28"/>
                          <w:szCs w:val="28"/>
                        </w:rPr>
                      </m:ctrlPr>
                    </m:e>
                    <m:sub>
                      <m:r>
                        <w:rPr>
                          <w:rFonts w:ascii="Cambria Math" w:cs="Cambria Math" w:hAnsiTheme="minorEastAsia"/>
                          <w:sz w:val="28"/>
                          <w:szCs w:val="28"/>
                        </w:rPr>
                        <m:t>1</m:t>
                      </m:r>
                      <m:ctrlPr>
                        <w:rPr>
                          <w:rFonts w:ascii="Cambria Math" w:cs="Cambria Math" w:hAnsiTheme="minorEastAsia"/>
                          <w:i/>
                          <w:sz w:val="28"/>
                          <w:szCs w:val="28"/>
                        </w:rPr>
                      </m:ctrlPr>
                    </m:sub>
                  </m:sSub>
                  <m:sSub>
                    <m:sSubPr>
                      <m:ctrlPr>
                        <w:rPr>
                          <w:rFonts w:ascii="Cambria Math" w:cs="Cambria Math" w:hAnsiTheme="minorEastAsia"/>
                          <w:sz w:val="28"/>
                          <w:szCs w:val="28"/>
                        </w:rPr>
                      </m:ctrlPr>
                    </m:sSubPr>
                    <m:e>
                      <m:r>
                        <w:rPr>
                          <w:rFonts w:ascii="Cambria Math" w:cs="Cambria Math" w:hAnsiTheme="minorEastAsia"/>
                          <w:sz w:val="28"/>
                          <w:szCs w:val="28"/>
                        </w:rPr>
                        <m:t xml:space="preserve"> </m:t>
                      </m:r>
                      <m:r>
                        <w:rPr>
                          <w:rFonts w:ascii="Cambria Math" w:hAnsi="Cambria Math" w:cs="Cambria Math"/>
                          <w:sz w:val="28"/>
                          <w:szCs w:val="28"/>
                        </w:rPr>
                        <m:t>Q</m:t>
                      </m:r>
                      <m:ctrlPr>
                        <w:rPr>
                          <w:rFonts w:ascii="Cambria Math" w:cs="Cambria Math" w:hAnsiTheme="minorEastAsia"/>
                          <w:sz w:val="28"/>
                          <w:szCs w:val="28"/>
                        </w:rPr>
                      </m:ctrlPr>
                    </m:e>
                    <m:sub>
                      <m:r>
                        <w:rPr>
                          <w:rFonts w:ascii="Cambria Math" w:hAnsi="Cambria Math" w:cs="Cambria Math"/>
                          <w:sz w:val="28"/>
                          <w:szCs w:val="28"/>
                        </w:rPr>
                        <m:t>i</m:t>
                      </m:r>
                      <m:ctrlPr>
                        <w:rPr>
                          <w:rFonts w:ascii="Cambria Math" w:cs="Cambria Math" w:hAnsiTheme="minorEastAsia"/>
                          <w:sz w:val="28"/>
                          <w:szCs w:val="28"/>
                        </w:rPr>
                      </m:ctrlPr>
                    </m:sub>
                  </m:sSub>
                  <m:ctrlPr>
                    <w:rPr>
                      <w:rFonts w:ascii="Cambria Math" w:cs="Cambria Math" w:hAnsiTheme="minorEastAsia"/>
                      <w:sz w:val="28"/>
                      <w:szCs w:val="28"/>
                    </w:rPr>
                  </m:ctrlPr>
                </m:e>
              </m:nary>
              <m:ctrlPr>
                <w:rPr>
                  <w:rFonts w:ascii="Cambria Math" w:hAnsiTheme="minorEastAsia"/>
                  <w:sz w:val="28"/>
                  <w:szCs w:val="28"/>
                </w:rPr>
              </m:ctrlPr>
            </m:num>
            <m:den>
              <m:r>
                <m:rPr>
                  <m:sty m:val="p"/>
                </m:rPr>
                <w:rPr>
                  <w:rFonts w:ascii="Cambria Math" w:cs="Cambria Math" w:hAnsiTheme="minorEastAsia"/>
                  <w:sz w:val="28"/>
                  <w:szCs w:val="28"/>
                </w:rPr>
                <m:t>n</m:t>
              </m:r>
              <m:ctrlPr>
                <w:rPr>
                  <w:rFonts w:ascii="Cambria Math" w:hAnsiTheme="minorEastAsia"/>
                  <w:sz w:val="28"/>
                  <w:szCs w:val="28"/>
                </w:rPr>
              </m:ctrlPr>
            </m:den>
          </m:f>
          <m:r>
            <w:rPr>
              <w:rFonts w:asciiTheme="minorEastAsia" w:hAnsiTheme="minorEastAsia"/>
              <w:sz w:val="28"/>
              <w:szCs w:val="28"/>
            </w:rPr>
            <m:t>×</m:t>
          </m:r>
          <m:r>
            <m:rPr>
              <m:sty m:val="p"/>
            </m:rPr>
            <w:rPr>
              <w:rFonts w:ascii="Cambria Math" w:hAnsiTheme="minorEastAsia"/>
              <w:sz w:val="28"/>
              <w:szCs w:val="28"/>
            </w:rPr>
            <m:t>100%</m:t>
          </m:r>
        </m:oMath>
      </m:oMathPara>
    </w:p>
    <w:p>
      <w:pPr>
        <w:spacing w:line="480" w:lineRule="auto"/>
        <w:ind w:left="80" w:firstLine="633"/>
        <w:rPr>
          <w:rFonts w:asciiTheme="minorEastAsia" w:hAnsiTheme="minorEastAsia"/>
          <w:sz w:val="28"/>
          <w:szCs w:val="28"/>
        </w:rPr>
      </w:pPr>
      <w:r>
        <w:rPr>
          <w:rFonts w:asciiTheme="minorEastAsia" w:hAnsiTheme="minorEastAsia"/>
          <w:sz w:val="28"/>
          <w:szCs w:val="28"/>
        </w:rPr>
        <w:t>日内超短期功率合格率考核电量=(85%-准确率)×P</w:t>
      </w:r>
      <w:r>
        <w:rPr>
          <w:rFonts w:asciiTheme="minorEastAsia" w:hAnsiTheme="minorEastAsia"/>
          <w:sz w:val="28"/>
          <w:szCs w:val="28"/>
          <w:vertAlign w:val="subscript"/>
        </w:rPr>
        <w:t>N</w:t>
      </w:r>
      <w:r>
        <w:rPr>
          <w:rFonts w:asciiTheme="minorEastAsia" w:hAnsiTheme="minorEastAsia"/>
          <w:sz w:val="28"/>
          <w:szCs w:val="28"/>
        </w:rPr>
        <w:t>×1(小时)</w:t>
      </w:r>
    </w:p>
    <w:p>
      <w:pPr>
        <w:spacing w:line="480" w:lineRule="auto"/>
        <w:ind w:left="720"/>
        <w:rPr>
          <w:rFonts w:asciiTheme="minorEastAsia" w:hAnsiTheme="minorEastAsia"/>
          <w:sz w:val="28"/>
          <w:szCs w:val="28"/>
        </w:rPr>
      </w:pPr>
      <w:r>
        <w:rPr>
          <w:rFonts w:asciiTheme="minorEastAsia" w:hAnsiTheme="minorEastAsia"/>
          <w:sz w:val="28"/>
          <w:szCs w:val="28"/>
        </w:rPr>
        <w:t>其中:Q</w:t>
      </w:r>
      <w:r>
        <w:rPr>
          <w:rFonts w:asciiTheme="minorEastAsia" w:hAnsiTheme="minorEastAsia"/>
          <w:sz w:val="28"/>
          <w:szCs w:val="28"/>
          <w:vertAlign w:val="subscript"/>
        </w:rPr>
        <w:t>i</w:t>
      </w:r>
      <w:r>
        <w:rPr>
          <w:rFonts w:asciiTheme="minorEastAsia" w:hAnsiTheme="minorEastAsia"/>
          <w:sz w:val="28"/>
          <w:szCs w:val="28"/>
        </w:rPr>
        <w:t>为i时刻的预测合格情况。计算公式如下:</w:t>
      </w:r>
    </w:p>
    <w:p>
      <w:pPr>
        <w:spacing w:line="480" w:lineRule="auto"/>
        <w:ind w:left="640"/>
        <w:rPr>
          <w:rFonts w:asciiTheme="minorEastAsia" w:hAnsiTheme="minorEastAsia"/>
          <w:sz w:val="28"/>
          <w:szCs w:val="28"/>
        </w:rPr>
      </w:pPr>
      <m:oMathPara>
        <m:oMath>
          <m:sSub>
            <m:sSubPr>
              <m:ctrlPr>
                <w:rPr>
                  <w:rFonts w:ascii="Cambria Math" w:cs="Cambria Math" w:hAnsiTheme="minorEastAsia"/>
                  <w:i/>
                  <w:sz w:val="28"/>
                  <w:szCs w:val="28"/>
                </w:rPr>
              </m:ctrlPr>
            </m:sSubPr>
            <m:e>
              <m:r>
                <w:rPr>
                  <w:rFonts w:ascii="Cambria Math" w:hAnsi="Cambria Math" w:cs="Cambria Math"/>
                  <w:sz w:val="28"/>
                  <w:szCs w:val="28"/>
                </w:rPr>
                <m:t>Q</m:t>
              </m:r>
              <m:ctrlPr>
                <w:rPr>
                  <w:rFonts w:ascii="Cambria Math" w:cs="Cambria Math" w:hAnsiTheme="minorEastAsia"/>
                  <w:i/>
                  <w:sz w:val="28"/>
                  <w:szCs w:val="28"/>
                </w:rPr>
              </m:ctrlPr>
            </m:e>
            <m:sub>
              <m:r>
                <w:rPr>
                  <w:rFonts w:ascii="Cambria Math" w:hAnsi="Cambria Math" w:cs="Cambria Math"/>
                  <w:sz w:val="28"/>
                  <w:szCs w:val="28"/>
                </w:rPr>
                <m:t>i</m:t>
              </m:r>
              <m:ctrlPr>
                <w:rPr>
                  <w:rFonts w:ascii="Cambria Math" w:cs="Cambria Math" w:hAnsiTheme="minorEastAsia"/>
                  <w:i/>
                  <w:sz w:val="28"/>
                  <w:szCs w:val="28"/>
                </w:rPr>
              </m:ctrlPr>
            </m:sub>
          </m:sSub>
          <m:r>
            <m:rPr>
              <m:sty m:val="p"/>
            </m:rPr>
            <w:rPr>
              <w:rFonts w:ascii="Cambria Math" w:cs="Cambria Math" w:hAnsiTheme="minorEastAsia"/>
              <w:sz w:val="28"/>
              <w:szCs w:val="28"/>
            </w:rPr>
            <m:t>=</m:t>
          </m:r>
          <m:d>
            <m:dPr>
              <m:begChr m:val="{"/>
              <m:endChr m:val=""/>
              <m:ctrlPr>
                <w:rPr>
                  <w:rFonts w:ascii="Cambria Math" w:hAnsiTheme="minorEastAsia"/>
                  <w:sz w:val="28"/>
                  <w:szCs w:val="28"/>
                </w:rPr>
              </m:ctrlPr>
            </m:dPr>
            <m:e>
              <m:eqArr>
                <m:eqArrPr>
                  <m:ctrlPr>
                    <w:rPr>
                      <w:rFonts w:ascii="Cambria Math" w:hAnsiTheme="minorEastAsia"/>
                      <w:sz w:val="28"/>
                      <w:szCs w:val="28"/>
                    </w:rPr>
                  </m:ctrlPr>
                </m:eqArrPr>
                <m:e>
                  <m:r>
                    <w:rPr>
                      <w:rFonts w:ascii="Cambria Math" w:hAnsiTheme="minorEastAsia"/>
                      <w:sz w:val="28"/>
                      <w:szCs w:val="28"/>
                    </w:rPr>
                    <m:t>1,</m:t>
                  </m:r>
                  <m:d>
                    <m:dPr>
                      <m:begChr m:val="["/>
                      <m:endChr m:val="]"/>
                      <m:ctrlPr>
                        <w:rPr>
                          <w:rFonts w:ascii="Cambria Math" w:hAnsiTheme="minorEastAsia"/>
                          <w:sz w:val="28"/>
                          <w:szCs w:val="28"/>
                        </w:rPr>
                      </m:ctrlPr>
                    </m:dPr>
                    <m:e>
                      <m:r>
                        <w:rPr>
                          <w:rFonts w:ascii="Cambria Math" w:hAnsiTheme="minorEastAsia"/>
                          <w:sz w:val="28"/>
                          <w:szCs w:val="28"/>
                        </w:rPr>
                        <m:t>1</m:t>
                      </m:r>
                      <m:r>
                        <w:rPr>
                          <w:rFonts w:hAnsi="Cambria Math" w:asciiTheme="minorEastAsia"/>
                          <w:sz w:val="28"/>
                          <w:szCs w:val="28"/>
                        </w:rPr>
                        <m:t>-</m:t>
                      </m:r>
                      <m:f>
                        <m:fPr>
                          <m:ctrlPr>
                            <w:rPr>
                              <w:rFonts w:ascii="Cambria Math" w:hAnsiTheme="minorEastAsia"/>
                              <w:i/>
                              <w:sz w:val="28"/>
                              <w:szCs w:val="28"/>
                            </w:rPr>
                          </m:ctrlPr>
                        </m:fPr>
                        <m:num>
                          <m:r>
                            <w:rPr>
                              <w:rFonts w:ascii="Cambria Math" w:hAns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Mi</m:t>
                              </m:r>
                              <m:ctrlPr>
                                <w:rPr>
                                  <w:rFonts w:ascii="Cambria Math" w:hAnsiTheme="minorEastAsia"/>
                                  <w:i/>
                                  <w:sz w:val="28"/>
                                  <w:szCs w:val="28"/>
                                </w:rPr>
                              </m:ctrlPr>
                            </m:sub>
                          </m:sSub>
                          <m:r>
                            <w:rPr>
                              <w:rFonts w:hAnsi="Cambria Math" w:asci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Ui</m:t>
                              </m:r>
                              <m:ctrlPr>
                                <w:rPr>
                                  <w:rFonts w:ascii="Cambria Math" w:hAnsiTheme="minorEastAsia"/>
                                  <w:i/>
                                  <w:sz w:val="28"/>
                                  <w:szCs w:val="28"/>
                                </w:rPr>
                              </m:ctrlPr>
                            </m:sub>
                          </m:sSub>
                          <m:r>
                            <w:rPr>
                              <w:rFonts w:ascii="Cambria Math" w:hAnsiTheme="minorEastAsia"/>
                              <w:sz w:val="28"/>
                              <w:szCs w:val="28"/>
                            </w:rPr>
                            <m:t>|</m:t>
                          </m:r>
                          <m:ctrlPr>
                            <w:rPr>
                              <w:rFonts w:ascii="Cambria Math" w:hAnsiTheme="minorEastAsia"/>
                              <w:i/>
                              <w:sz w:val="28"/>
                              <w:szCs w:val="28"/>
                            </w:rPr>
                          </m:ctrlPr>
                        </m:num>
                        <m:den>
                          <m:r>
                            <w:rPr>
                              <w:rFonts w:ascii="Cambria Math" w:hAnsi="Cambria Math"/>
                              <w:sz w:val="28"/>
                              <w:szCs w:val="28"/>
                            </w:rPr>
                            <m:t>C</m:t>
                          </m:r>
                          <m:r>
                            <m:rPr>
                              <m:sty m:val="p"/>
                            </m:rPr>
                            <w:rPr>
                              <w:rFonts w:ascii="Cambria Math" w:hAnsiTheme="minorEastAsia"/>
                              <w:sz w:val="28"/>
                              <w:szCs w:val="28"/>
                            </w:rPr>
                            <m:t>ap</m:t>
                          </m:r>
                          <m:ctrlPr>
                            <w:rPr>
                              <w:rFonts w:ascii="Cambria Math" w:hAnsiTheme="minorEastAsia"/>
                              <w:i/>
                              <w:sz w:val="28"/>
                              <w:szCs w:val="28"/>
                            </w:rPr>
                          </m:ctrlPr>
                        </m:den>
                      </m:f>
                      <m:ctrlPr>
                        <w:rPr>
                          <w:rFonts w:ascii="Cambria Math" w:hAnsiTheme="minorEastAsia"/>
                          <w:sz w:val="28"/>
                          <w:szCs w:val="28"/>
                        </w:rPr>
                      </m:ctrlPr>
                    </m:e>
                  </m:d>
                  <m:r>
                    <w:rPr>
                      <w:rFonts w:asciiTheme="minorEastAsia" w:hAnsiTheme="minorEastAsia"/>
                      <w:sz w:val="28"/>
                      <w:szCs w:val="28"/>
                    </w:rPr>
                    <m:t>×</m:t>
                  </m:r>
                  <m:r>
                    <m:rPr>
                      <m:sty m:val="p"/>
                    </m:rPr>
                    <w:rPr>
                      <w:rFonts w:ascii="Cambria Math" w:hAnsiTheme="minorEastAsia"/>
                      <w:sz w:val="28"/>
                      <w:szCs w:val="28"/>
                    </w:rPr>
                    <m:t>100%</m:t>
                  </m:r>
                  <m:r>
                    <m:rPr>
                      <m:sty m:val="p"/>
                    </m:rPr>
                    <w:rPr>
                      <w:rFonts w:asciiTheme="minorEastAsia" w:hAnsiTheme="minorEastAsia"/>
                      <w:sz w:val="28"/>
                      <w:szCs w:val="28"/>
                    </w:rPr>
                    <m:t>≥</m:t>
                  </m:r>
                  <m:r>
                    <m:rPr>
                      <m:sty m:val="p"/>
                    </m:rPr>
                    <w:rPr>
                      <w:rFonts w:ascii="Cambria Math" w:hAnsiTheme="minorEastAsia"/>
                      <w:sz w:val="28"/>
                      <w:szCs w:val="28"/>
                    </w:rPr>
                    <m:t>80%</m:t>
                  </m:r>
                  <m:ctrlPr>
                    <w:rPr>
                      <w:rFonts w:ascii="Cambria Math" w:hAnsiTheme="minorEastAsia"/>
                      <w:sz w:val="28"/>
                      <w:szCs w:val="28"/>
                    </w:rPr>
                  </m:ctrlPr>
                </m:e>
                <m:e>
                  <m:r>
                    <w:rPr>
                      <w:rFonts w:ascii="Cambria Math" w:hAnsiTheme="minorEastAsia"/>
                      <w:sz w:val="28"/>
                      <w:szCs w:val="28"/>
                    </w:rPr>
                    <m:t>0,</m:t>
                  </m:r>
                  <m:d>
                    <m:dPr>
                      <m:begChr m:val="["/>
                      <m:endChr m:val="]"/>
                      <m:ctrlPr>
                        <w:rPr>
                          <w:rFonts w:ascii="Cambria Math" w:hAnsiTheme="minorEastAsia"/>
                          <w:i/>
                          <w:sz w:val="28"/>
                          <w:szCs w:val="28"/>
                        </w:rPr>
                      </m:ctrlPr>
                    </m:dPr>
                    <m:e>
                      <m:r>
                        <w:rPr>
                          <w:rFonts w:ascii="Cambria Math" w:hAnsiTheme="minorEastAsia"/>
                          <w:sz w:val="28"/>
                          <w:szCs w:val="28"/>
                        </w:rPr>
                        <m:t>1</m:t>
                      </m:r>
                      <m:r>
                        <w:rPr>
                          <w:rFonts w:hAnsi="Cambria Math" w:asciiTheme="minorEastAsia"/>
                          <w:sz w:val="28"/>
                          <w:szCs w:val="28"/>
                        </w:rPr>
                        <m:t>-</m:t>
                      </m:r>
                      <m:f>
                        <m:fPr>
                          <m:ctrlPr>
                            <w:rPr>
                              <w:rFonts w:ascii="Cambria Math" w:hAnsiTheme="minorEastAsia"/>
                              <w:i/>
                              <w:sz w:val="28"/>
                              <w:szCs w:val="28"/>
                            </w:rPr>
                          </m:ctrlPr>
                        </m:fPr>
                        <m:num>
                          <m:r>
                            <w:rPr>
                              <w:rFonts w:ascii="Cambria Math" w:hAns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Mi</m:t>
                              </m:r>
                              <m:ctrlPr>
                                <w:rPr>
                                  <w:rFonts w:ascii="Cambria Math" w:hAnsiTheme="minorEastAsia"/>
                                  <w:i/>
                                  <w:sz w:val="28"/>
                                  <w:szCs w:val="28"/>
                                </w:rPr>
                              </m:ctrlPr>
                            </m:sub>
                          </m:sSub>
                          <m:r>
                            <w:rPr>
                              <w:rFonts w:hAnsi="Cambria Math" w:asciiTheme="minorEastAsia"/>
                              <w:sz w:val="28"/>
                              <w:szCs w:val="28"/>
                            </w:rPr>
                            <m:t>-</m:t>
                          </m:r>
                          <m:sSub>
                            <m:sSubPr>
                              <m:ctrlPr>
                                <w:rPr>
                                  <w:rFonts w:ascii="Cambria Math" w:hAnsiTheme="minorEastAsia"/>
                                  <w:i/>
                                  <w:sz w:val="28"/>
                                  <w:szCs w:val="28"/>
                                </w:rPr>
                              </m:ctrlPr>
                            </m:sSubPr>
                            <m:e>
                              <m:r>
                                <w:rPr>
                                  <w:rFonts w:ascii="Cambria Math" w:hAnsi="Cambria Math"/>
                                  <w:sz w:val="28"/>
                                  <w:szCs w:val="28"/>
                                </w:rPr>
                                <m:t>P</m:t>
                              </m:r>
                              <m:ctrlPr>
                                <w:rPr>
                                  <w:rFonts w:ascii="Cambria Math" w:hAnsiTheme="minorEastAsia"/>
                                  <w:i/>
                                  <w:sz w:val="28"/>
                                  <w:szCs w:val="28"/>
                                </w:rPr>
                              </m:ctrlPr>
                            </m:e>
                            <m:sub>
                              <m:r>
                                <w:rPr>
                                  <w:rFonts w:ascii="Cambria Math" w:hAnsi="Cambria Math"/>
                                  <w:sz w:val="28"/>
                                  <w:szCs w:val="28"/>
                                </w:rPr>
                                <m:t>Pi</m:t>
                              </m:r>
                              <m:ctrlPr>
                                <w:rPr>
                                  <w:rFonts w:ascii="Cambria Math" w:hAnsiTheme="minorEastAsia"/>
                                  <w:i/>
                                  <w:sz w:val="28"/>
                                  <w:szCs w:val="28"/>
                                </w:rPr>
                              </m:ctrlPr>
                            </m:sub>
                          </m:sSub>
                          <m:r>
                            <w:rPr>
                              <w:rFonts w:ascii="Cambria Math" w:hAnsiTheme="minorEastAsia"/>
                              <w:sz w:val="28"/>
                              <w:szCs w:val="28"/>
                            </w:rPr>
                            <m:t>|</m:t>
                          </m:r>
                          <m:ctrlPr>
                            <w:rPr>
                              <w:rFonts w:ascii="Cambria Math" w:hAnsiTheme="minorEastAsia"/>
                              <w:i/>
                              <w:sz w:val="28"/>
                              <w:szCs w:val="28"/>
                            </w:rPr>
                          </m:ctrlPr>
                        </m:num>
                        <m:den>
                          <m:r>
                            <w:rPr>
                              <w:rFonts w:ascii="Cambria Math" w:hAnsi="Cambria Math"/>
                              <w:sz w:val="28"/>
                              <w:szCs w:val="28"/>
                            </w:rPr>
                            <m:t>C</m:t>
                          </m:r>
                          <m:r>
                            <m:rPr>
                              <m:sty m:val="p"/>
                            </m:rPr>
                            <w:rPr>
                              <w:rFonts w:ascii="Cambria Math" w:hAnsiTheme="minorEastAsia"/>
                              <w:sz w:val="28"/>
                              <w:szCs w:val="28"/>
                            </w:rPr>
                            <m:t>ap</m:t>
                          </m:r>
                          <m:ctrlPr>
                            <w:rPr>
                              <w:rFonts w:ascii="Cambria Math" w:hAnsiTheme="minorEastAsia"/>
                              <w:i/>
                              <w:sz w:val="28"/>
                              <w:szCs w:val="28"/>
                            </w:rPr>
                          </m:ctrlPr>
                        </m:den>
                      </m:f>
                      <m:ctrlPr>
                        <w:rPr>
                          <w:rFonts w:ascii="Cambria Math" w:hAnsiTheme="minorEastAsia"/>
                          <w:i/>
                          <w:sz w:val="28"/>
                          <w:szCs w:val="28"/>
                        </w:rPr>
                      </m:ctrlPr>
                    </m:e>
                  </m:d>
                  <m:r>
                    <w:rPr>
                      <w:rFonts w:asciiTheme="minorEastAsia" w:hAnsiTheme="minorEastAsia"/>
                      <w:sz w:val="28"/>
                      <w:szCs w:val="28"/>
                    </w:rPr>
                    <m:t>×</m:t>
                  </m:r>
                  <m:r>
                    <m:rPr>
                      <m:sty m:val="p"/>
                    </m:rPr>
                    <w:rPr>
                      <w:rFonts w:ascii="Cambria Math" w:hAnsiTheme="minorEastAsia"/>
                      <w:sz w:val="28"/>
                      <w:szCs w:val="28"/>
                    </w:rPr>
                    <m:t>100%</m:t>
                  </m:r>
                  <m:r>
                    <w:rPr>
                      <w:rFonts w:ascii="Cambria Math" w:hAnsiTheme="minorEastAsia"/>
                      <w:sz w:val="28"/>
                      <w:szCs w:val="28"/>
                    </w:rPr>
                    <m:t>&lt;80%</m:t>
                  </m:r>
                  <m:ctrlPr>
                    <w:rPr>
                      <w:rFonts w:ascii="Cambria Math" w:hAnsiTheme="minorEastAsia"/>
                      <w:sz w:val="28"/>
                      <w:szCs w:val="28"/>
                    </w:rPr>
                  </m:ctrlPr>
                </m:e>
              </m:eqArr>
              <m:ctrlPr>
                <w:rPr>
                  <w:rFonts w:ascii="Cambria Math" w:hAnsiTheme="minorEastAsia"/>
                  <w:sz w:val="28"/>
                  <w:szCs w:val="28"/>
                </w:rPr>
              </m:ctrlPr>
            </m:e>
          </m:d>
        </m:oMath>
      </m:oMathPara>
    </w:p>
    <w:p>
      <w:pPr>
        <w:spacing w:line="480" w:lineRule="auto"/>
        <w:ind w:right="20"/>
        <w:jc w:val="center"/>
        <w:rPr>
          <w:rFonts w:asciiTheme="minorEastAsia" w:hAnsiTheme="minorEastAsia"/>
          <w:sz w:val="28"/>
          <w:szCs w:val="28"/>
        </w:rPr>
      </w:pPr>
      <w:r>
        <w:rPr>
          <w:rFonts w:asciiTheme="minorEastAsia" w:hAnsiTheme="minorEastAsia"/>
          <w:sz w:val="28"/>
          <w:szCs w:val="28"/>
        </w:rPr>
        <w:t>第三章技术管理</w:t>
      </w:r>
    </w:p>
    <w:p>
      <w:pPr>
        <w:spacing w:line="480" w:lineRule="auto"/>
        <w:ind w:right="80" w:firstLine="706"/>
        <w:rPr>
          <w:rFonts w:asciiTheme="minorEastAsia" w:hAnsiTheme="minorEastAsia"/>
          <w:sz w:val="28"/>
          <w:szCs w:val="28"/>
        </w:rPr>
      </w:pPr>
      <w:r>
        <w:rPr>
          <w:rFonts w:asciiTheme="minorEastAsia" w:hAnsiTheme="minorEastAsia"/>
          <w:sz w:val="28"/>
          <w:szCs w:val="28"/>
        </w:rPr>
        <w:t>第十条光伏发电单元应具备电网规定要求的低电压穿越能力。在光伏发电站内同一型号光伏发电单元未在能源监管机构要求的期限内完成低电压穿越改造，或已完成现场改造计划但未在6个月内完成检测认证的光伏发电单元视为不具备低电压穿越能</w:t>
      </w:r>
      <w:bookmarkStart w:id="7" w:name="page10"/>
      <w:bookmarkEnd w:id="7"/>
      <w:r>
        <w:rPr>
          <w:rFonts w:asciiTheme="minorEastAsia" w:hAnsiTheme="minorEastAsia"/>
          <w:sz w:val="28"/>
          <w:szCs w:val="28"/>
        </w:rPr>
        <w:t>力，禁止并网。</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若具备低电压穿越的光伏电站仍在低电压穿越范围内发生脱网，自脱网时刻起该光伏发电站同型机组禁止并网，直至完成低电压穿越改造。同时在该光伏发电站同型机组重新完成整改并提供检测认证报告前，当月按以下公式考核:</w:t>
      </w:r>
    </w:p>
    <w:p>
      <w:pPr>
        <w:spacing w:line="480" w:lineRule="auto"/>
        <w:ind w:left="80" w:right="140" w:firstLine="629"/>
        <w:rPr>
          <w:rFonts w:asciiTheme="minorEastAsia" w:hAnsiTheme="minorEastAsia"/>
          <w:sz w:val="28"/>
          <w:szCs w:val="28"/>
        </w:rPr>
      </w:pPr>
      <m:oMath>
        <m:f>
          <m:fPr>
            <m:ctrlPr>
              <w:rPr>
                <w:rFonts w:ascii="Cambria Math" w:hAnsiTheme="minorEastAsia"/>
                <w:sz w:val="28"/>
                <w:szCs w:val="28"/>
              </w:rPr>
            </m:ctrlPr>
          </m:fPr>
          <m:num>
            <m:r>
              <m:rPr>
                <m:sty m:val="p"/>
              </m:rPr>
              <w:rPr>
                <w:rFonts w:cs="Cambria Math" w:asciiTheme="minorEastAsia" w:hAnsiTheme="minorEastAsia"/>
                <w:sz w:val="28"/>
                <w:szCs w:val="28"/>
              </w:rPr>
              <m:t>不具备低电压穿越能力的光伏发电单元容量</m:t>
            </m:r>
            <m:ctrlPr>
              <w:rPr>
                <w:rFonts w:ascii="Cambria Math" w:hAnsiTheme="minorEastAsia"/>
                <w:sz w:val="28"/>
                <w:szCs w:val="28"/>
              </w:rPr>
            </m:ctrlPr>
          </m:num>
          <m:den>
            <m:r>
              <m:rPr>
                <m:sty m:val="p"/>
              </m:rPr>
              <w:rPr>
                <w:rFonts w:cs="Cambria Math" w:asciiTheme="minorEastAsia" w:hAnsiTheme="minorEastAsia"/>
                <w:sz w:val="28"/>
                <w:szCs w:val="28"/>
              </w:rPr>
              <m:t>光伏发电站总装机容量</m:t>
            </m:r>
            <m:ctrlPr>
              <w:rPr>
                <w:rFonts w:ascii="Cambria Math" w:hAnsiTheme="minorEastAsia"/>
                <w:sz w:val="28"/>
                <w:szCs w:val="28"/>
              </w:rPr>
            </m:ctrlPr>
          </m:den>
        </m:f>
      </m:oMath>
      <w:r>
        <w:rPr>
          <w:rFonts w:hint="eastAsia" w:asciiTheme="minorEastAsia" w:hAnsiTheme="minorEastAsia"/>
          <w:sz w:val="28"/>
          <w:szCs w:val="28"/>
        </w:rPr>
        <w:t>×光伏发电站当月上网电量</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第十一条光伏发电站应配备动态无功补偿装置，并具备自动电压调节功能。</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(一)若光伏发电站内无动态无功补偿装置(动态无功补偿装置主要包括MCR型、TCR型SVC和SVG)，在场内动态无功补偿装置安装投入运行前，每月按当月上网电量的2%考核。</w:t>
      </w:r>
    </w:p>
    <w:p>
      <w:pPr>
        <w:spacing w:line="480" w:lineRule="auto"/>
        <w:ind w:left="80" w:firstLine="625"/>
        <w:rPr>
          <w:rFonts w:asciiTheme="minorEastAsia" w:hAnsiTheme="minorEastAsia"/>
          <w:sz w:val="28"/>
          <w:szCs w:val="28"/>
        </w:rPr>
      </w:pPr>
      <w:r>
        <w:rPr>
          <w:rFonts w:asciiTheme="minorEastAsia" w:hAnsiTheme="minorEastAsia"/>
          <w:sz w:val="28"/>
          <w:szCs w:val="28"/>
        </w:rPr>
        <w:t>(二)动态无功补偿装置性能(包括容量配置和调节速率)不满足电网要求的光伏发电站在完成整改前，每月按当月上网电量的1%考核。</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光伏发电站的动态无功补偿装置应投入运行，电力调度机构按月统计各光伏发电站动态无功补偿装置月投入可用率λ</w:t>
      </w:r>
      <w:r>
        <w:rPr>
          <w:rFonts w:asciiTheme="minorEastAsia" w:hAnsiTheme="minorEastAsia"/>
          <w:sz w:val="28"/>
          <w:szCs w:val="28"/>
          <w:vertAlign w:val="subscript"/>
        </w:rPr>
        <w:t>可用</w:t>
      </w:r>
      <w:r>
        <w:rPr>
          <w:rFonts w:asciiTheme="minorEastAsia" w:hAnsiTheme="minorEastAsia"/>
          <w:sz w:val="28"/>
          <w:szCs w:val="28"/>
        </w:rPr>
        <w:t>，计算公式如下:</w:t>
      </w:r>
    </w:p>
    <w:p>
      <w:pPr>
        <w:spacing w:line="480" w:lineRule="auto"/>
        <w:ind w:left="700"/>
        <w:rPr>
          <w:rFonts w:asciiTheme="minorEastAsia" w:hAnsiTheme="minorEastAsia"/>
          <w:sz w:val="28"/>
          <w:szCs w:val="28"/>
        </w:rPr>
      </w:pPr>
      <w:r>
        <w:rPr>
          <w:rFonts w:asciiTheme="minorEastAsia" w:hAnsiTheme="minorEastAsia"/>
          <w:sz w:val="28"/>
          <w:szCs w:val="28"/>
        </w:rPr>
        <w:t>λ</w:t>
      </w:r>
      <w:r>
        <w:rPr>
          <w:rFonts w:asciiTheme="minorEastAsia" w:hAnsiTheme="minorEastAsia"/>
          <w:sz w:val="28"/>
          <w:szCs w:val="28"/>
          <w:vertAlign w:val="subscript"/>
        </w:rPr>
        <w:t>可用</w:t>
      </w:r>
      <w:r>
        <w:rPr>
          <w:rFonts w:asciiTheme="minorEastAsia" w:hAnsiTheme="minorEastAsia"/>
          <w:sz w:val="28"/>
          <w:szCs w:val="28"/>
        </w:rPr>
        <w:t>=每台装置投入运行小时数之和/(升压站带电小时数×装置台数)×100%</w:t>
      </w:r>
    </w:p>
    <w:p>
      <w:pPr>
        <w:spacing w:line="480" w:lineRule="auto"/>
        <w:ind w:left="720"/>
        <w:rPr>
          <w:rFonts w:asciiTheme="minorEastAsia" w:hAnsiTheme="minorEastAsia"/>
          <w:sz w:val="28"/>
          <w:szCs w:val="28"/>
        </w:rPr>
      </w:pPr>
      <w:r>
        <w:rPr>
          <w:rFonts w:asciiTheme="minorEastAsia" w:hAnsiTheme="minorEastAsia"/>
          <w:sz w:val="28"/>
          <w:szCs w:val="28"/>
        </w:rPr>
        <w:t>动态无功补偿装置月投入可用率以95%为合格标准，低于</w:t>
      </w:r>
    </w:p>
    <w:p>
      <w:pPr>
        <w:spacing w:line="480" w:lineRule="auto"/>
        <w:rPr>
          <w:rFonts w:asciiTheme="minorEastAsia" w:hAnsiTheme="minorEastAsia"/>
          <w:sz w:val="28"/>
          <w:szCs w:val="28"/>
        </w:rPr>
      </w:pPr>
      <w:r>
        <w:rPr>
          <w:rFonts w:asciiTheme="minorEastAsia" w:hAnsiTheme="minorEastAsia"/>
          <w:sz w:val="28"/>
          <w:szCs w:val="28"/>
        </w:rPr>
        <w:t>95%的光伏发电站考核电量按如下公式计算:</w:t>
      </w:r>
      <w:bookmarkStart w:id="8" w:name="page11"/>
      <w:bookmarkEnd w:id="8"/>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可用率考核电量</m:t>
          </m:r>
          <m:r>
            <m:rPr>
              <m:sty m:val="p"/>
            </m:rPr>
            <w:rPr>
              <w:rFonts w:ascii="Cambria Math" w:cs="Cambria Math" w:hAnsiTheme="minorEastAsia"/>
              <w:sz w:val="28"/>
              <w:szCs w:val="28"/>
            </w:rPr>
            <m:t>=</m:t>
          </m:r>
          <m:f>
            <m:fPr>
              <m:ctrlPr>
                <w:rPr>
                  <w:rFonts w:ascii="Cambria Math" w:hAnsiTheme="minorEastAsia"/>
                  <w:sz w:val="28"/>
                  <w:szCs w:val="28"/>
                </w:rPr>
              </m:ctrlPr>
            </m:fPr>
            <m:num>
              <m:r>
                <m:rPr>
                  <m:sty m:val="p"/>
                </m:rPr>
                <w:rPr>
                  <w:rFonts w:cs="Cambria Math" w:asciiTheme="minorEastAsia" w:hAnsiTheme="minorEastAsia"/>
                  <w:sz w:val="28"/>
                  <w:szCs w:val="28"/>
                </w:rPr>
                <m:t>（</m:t>
              </m:r>
              <m:r>
                <m:rPr>
                  <m:sty m:val="p"/>
                </m:rPr>
                <w:rPr>
                  <w:rFonts w:ascii="Cambria Math" w:cs="Cambria Math" w:hAnsiTheme="minorEastAsia"/>
                  <w:sz w:val="28"/>
                  <w:szCs w:val="28"/>
                </w:rPr>
                <m:t>95%</m:t>
              </m:r>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hint="eastAsia" w:ascii="Cambria Math" w:hAnsi="Cambria Math" w:cs="Cambria Math"/>
                      <w:sz w:val="28"/>
                      <w:szCs w:val="28"/>
                    </w:rPr>
                    <m:t>λ</m:t>
                  </m:r>
                  <m:ctrlPr>
                    <w:rPr>
                      <w:rFonts w:ascii="Cambria Math" w:cs="Cambria Math" w:hAnsiTheme="minorEastAsia"/>
                      <w:sz w:val="28"/>
                      <w:szCs w:val="28"/>
                    </w:rPr>
                  </m:ctrlPr>
                </m:e>
                <m:sub>
                  <m:r>
                    <m:rPr>
                      <m:sty m:val="p"/>
                    </m:rPr>
                    <w:rPr>
                      <w:rFonts w:cs="Cambria Math" w:asciiTheme="minorEastAsia" w:hAnsiTheme="minorEastAsia"/>
                      <w:sz w:val="28"/>
                      <w:szCs w:val="28"/>
                    </w:rPr>
                    <m:t>可用</m:t>
                  </m:r>
                  <m:ctrlPr>
                    <w:rPr>
                      <w:rFonts w:ascii="Cambria Math" w:cs="Cambria Math" w:hAnsiTheme="minorEastAsia"/>
                      <w:sz w:val="28"/>
                      <w:szCs w:val="28"/>
                    </w:rPr>
                  </m:ctrlPr>
                </m:sub>
              </m:sSub>
              <m:r>
                <w:rPr>
                  <w:rFonts w:ascii="Cambria Math" w:cs="Cambria Math" w:hAnsiTheme="minorEastAsia"/>
                  <w:sz w:val="28"/>
                  <w:szCs w:val="28"/>
                </w:rPr>
                <m:t>)</m:t>
              </m:r>
              <m:ctrlPr>
                <w:rPr>
                  <w:rFonts w:ascii="Cambria Math" w:hAnsiTheme="minorEastAsia"/>
                  <w:sz w:val="28"/>
                  <w:szCs w:val="28"/>
                </w:rPr>
              </m:ctrlPr>
            </m:num>
            <m:den>
              <m:r>
                <m:rPr>
                  <m:sty m:val="p"/>
                </m:rPr>
                <w:rPr>
                  <w:rFonts w:ascii="Cambria Math" w:cs="Cambria Math" w:hAnsiTheme="minorEastAsia"/>
                  <w:sz w:val="28"/>
                  <w:szCs w:val="28"/>
                </w:rPr>
                <m:t>10</m:t>
              </m:r>
              <m:ctrlPr>
                <w:rPr>
                  <w:rFonts w:ascii="Cambria Math" w:hAnsiTheme="minorEastAsia"/>
                  <w:sz w:val="28"/>
                  <w:szCs w:val="28"/>
                </w:rPr>
              </m:ctrlPr>
            </m:den>
          </m:f>
          <m:r>
            <w:rPr>
              <w:rFonts w:asciiTheme="minorEastAsia" w:hAnsiTheme="minorEastAsia"/>
              <w:sz w:val="28"/>
              <w:szCs w:val="28"/>
            </w:rPr>
            <m:t>·</m:t>
          </m:r>
          <m:sSub>
            <m:sSubPr>
              <m:ctrlPr>
                <w:rPr>
                  <w:rFonts w:ascii="Cambria Math" w:hAnsiTheme="minorEastAsia"/>
                  <w:sz w:val="28"/>
                  <w:szCs w:val="28"/>
                </w:rPr>
              </m:ctrlPr>
            </m:sSubPr>
            <m:e>
              <m:r>
                <w:rPr>
                  <w:rFonts w:ascii="Cambria Math" w:hAnsi="Cambria Math"/>
                  <w:sz w:val="28"/>
                  <w:szCs w:val="28"/>
                </w:rPr>
                <m:t>W</m:t>
              </m:r>
              <m:ctrlPr>
                <w:rPr>
                  <w:rFonts w:ascii="Cambria Math" w:hAnsiTheme="minorEastAsia"/>
                  <w:sz w:val="28"/>
                  <w:szCs w:val="28"/>
                </w:rPr>
              </m:ctrlPr>
            </m:e>
            <m:sub>
              <m:r>
                <w:rPr>
                  <w:rFonts w:ascii="Cambria Math" w:hAnsi="Cambria Math"/>
                  <w:sz w:val="28"/>
                  <w:szCs w:val="28"/>
                </w:rPr>
                <m:t>a</m:t>
              </m:r>
              <m:ctrlPr>
                <w:rPr>
                  <w:rFonts w:ascii="Cambria Math" w:hAnsiTheme="minorEastAsia"/>
                  <w:sz w:val="28"/>
                  <w:szCs w:val="28"/>
                </w:rPr>
              </m:ctrlPr>
            </m:sub>
          </m:sSub>
        </m:oMath>
      </m:oMathPara>
    </w:p>
    <w:p>
      <w:pPr>
        <w:spacing w:line="480" w:lineRule="auto"/>
        <w:rPr>
          <w:rFonts w:asciiTheme="minorEastAsia" w:hAnsiTheme="minorEastAsia"/>
          <w:sz w:val="28"/>
          <w:szCs w:val="28"/>
        </w:rPr>
      </w:pPr>
      <w:r>
        <w:rPr>
          <w:rFonts w:asciiTheme="minorEastAsia" w:hAnsiTheme="minorEastAsia"/>
          <w:sz w:val="28"/>
          <w:szCs w:val="28"/>
        </w:rPr>
        <w:t>W</w:t>
      </w:r>
      <w:r>
        <w:rPr>
          <w:rFonts w:asciiTheme="minorEastAsia" w:hAnsiTheme="minorEastAsia"/>
          <w:sz w:val="28"/>
          <w:szCs w:val="28"/>
          <w:vertAlign w:val="subscript"/>
        </w:rPr>
        <w:t>a</w:t>
      </w:r>
      <w:r>
        <w:rPr>
          <w:rFonts w:asciiTheme="minorEastAsia" w:hAnsiTheme="minorEastAsia"/>
          <w:sz w:val="28"/>
          <w:szCs w:val="28"/>
        </w:rPr>
        <w:t>为该光伏发电站当月上网电量。</w:t>
      </w:r>
    </w:p>
    <w:p>
      <w:pPr>
        <w:spacing w:line="480" w:lineRule="auto"/>
        <w:ind w:left="80" w:right="80" w:firstLine="625"/>
        <w:rPr>
          <w:rFonts w:asciiTheme="minorEastAsia" w:hAnsiTheme="minorEastAsia"/>
          <w:sz w:val="28"/>
          <w:szCs w:val="28"/>
        </w:rPr>
      </w:pPr>
      <w:r>
        <w:rPr>
          <w:rFonts w:asciiTheme="minorEastAsia" w:hAnsiTheme="minorEastAsia"/>
          <w:sz w:val="28"/>
          <w:szCs w:val="28"/>
        </w:rPr>
        <w:t>(三)光伏发电站应装设自动电压控制(AVC)子站，AVC子站各项性能应满足电网运行的需要。未按期完成AVC子站的装设和投运工作，每月按全场当月上网电量3%考核。</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已安装AVC子站的并网光伏发电站应加强机组AVC子站的装置维护工作，电力调度机构统计投运率和调节合格率。</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1.AVC投运率考核在并网光伏发电站AVC装置同所属电力调度机构主站AVC闭环运行时，电力调度机构按月统计各光伏发电站AVC投运率。AVC投运率计算公式如下:</w:t>
      </w:r>
    </w:p>
    <w:p>
      <w:pPr>
        <w:spacing w:line="480" w:lineRule="auto"/>
        <w:ind w:right="140" w:firstLine="560" w:firstLineChars="200"/>
        <w:rPr>
          <w:rFonts w:asciiTheme="minorEastAsia" w:hAnsiTheme="minorEastAsia"/>
          <w:sz w:val="28"/>
          <w:szCs w:val="28"/>
        </w:rPr>
      </w:pPr>
      <w:r>
        <w:rPr>
          <w:rFonts w:asciiTheme="minorEastAsia" w:hAnsiTheme="minorEastAsia"/>
          <w:sz w:val="28"/>
          <w:szCs w:val="28"/>
        </w:rPr>
        <w:t>AVC投运率=AVC子站投运时间/光伏发电站运行时间×100%在计算AVC投运率时，扣除因电网原因或因新设备投运期间AVC子站配合调试原因造成的AVC装置退出时间。</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AVC投运率以98%为合格标准，全月AVC投运率低于98%的光伏发电站考核电量按如下公式计算:</w:t>
      </w:r>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投运率考核电量</m:t>
          </m:r>
          <m:r>
            <m:rPr>
              <m:sty m:val="p"/>
            </m:rPr>
            <w:rPr>
              <w:rFonts w:ascii="Cambria Math" w:cs="Cambria Math" w:hAnsiTheme="minorEastAsia"/>
              <w:sz w:val="28"/>
              <w:szCs w:val="28"/>
            </w:rPr>
            <m:t>=</m:t>
          </m:r>
          <m:f>
            <m:fPr>
              <m:ctrlPr>
                <w:rPr>
                  <w:rFonts w:ascii="Cambria Math" w:hAnsiTheme="minorEastAsia"/>
                  <w:sz w:val="28"/>
                  <w:szCs w:val="28"/>
                </w:rPr>
              </m:ctrlPr>
            </m:fPr>
            <m:num>
              <m:r>
                <m:rPr>
                  <m:sty m:val="p"/>
                </m:rPr>
                <w:rPr>
                  <w:rFonts w:cs="Cambria Math" w:asciiTheme="minorEastAsia" w:hAnsiTheme="minorEastAsia"/>
                  <w:sz w:val="28"/>
                  <w:szCs w:val="28"/>
                </w:rPr>
                <m:t>（</m:t>
              </m:r>
              <m:r>
                <m:rPr>
                  <m:sty m:val="p"/>
                </m:rPr>
                <w:rPr>
                  <w:rFonts w:ascii="Cambria Math" w:cs="Cambria Math" w:hAnsiTheme="minorEastAsia"/>
                  <w:sz w:val="28"/>
                  <w:szCs w:val="28"/>
                </w:rPr>
                <m:t>98%</m:t>
              </m:r>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hint="eastAsia" w:ascii="Cambria Math" w:hAnsi="Cambria Math" w:cs="Cambria Math"/>
                      <w:sz w:val="28"/>
                      <w:szCs w:val="28"/>
                    </w:rPr>
                    <m:t>λ</m:t>
                  </m:r>
                  <m:ctrlPr>
                    <w:rPr>
                      <w:rFonts w:ascii="Cambria Math" w:cs="Cambria Math" w:hAnsiTheme="minorEastAsia"/>
                      <w:sz w:val="28"/>
                      <w:szCs w:val="28"/>
                    </w:rPr>
                  </m:ctrlPr>
                </m:e>
                <m:sub>
                  <m:r>
                    <m:rPr>
                      <m:sty m:val="p"/>
                    </m:rPr>
                    <w:rPr>
                      <w:rFonts w:cs="Cambria Math" w:asciiTheme="minorEastAsia" w:hAnsiTheme="minorEastAsia"/>
                      <w:sz w:val="28"/>
                      <w:szCs w:val="28"/>
                    </w:rPr>
                    <m:t>投运</m:t>
                  </m:r>
                  <m:r>
                    <m:rPr>
                      <m:sty m:val="p"/>
                    </m:rPr>
                    <w:rPr>
                      <w:rFonts w:ascii="Cambria Math" w:cs="Cambria Math" w:hAnsiTheme="minorEastAsia"/>
                      <w:sz w:val="28"/>
                      <w:szCs w:val="28"/>
                    </w:rPr>
                    <m:t xml:space="preserve"> </m:t>
                  </m:r>
                  <m:ctrlPr>
                    <w:rPr>
                      <w:rFonts w:ascii="Cambria Math" w:cs="Cambria Math" w:hAnsiTheme="minorEastAsia"/>
                      <w:sz w:val="28"/>
                      <w:szCs w:val="28"/>
                    </w:rPr>
                  </m:ctrlPr>
                </m:sub>
              </m:sSub>
              <m:r>
                <m:rPr>
                  <m:sty m:val="p"/>
                </m:rPr>
                <w:rPr>
                  <w:rFonts w:cs="Cambria Math" w:asciiTheme="minorEastAsia" w:hAnsiTheme="minorEastAsia"/>
                  <w:sz w:val="28"/>
                  <w:szCs w:val="28"/>
                </w:rPr>
                <m:t>）</m:t>
              </m:r>
              <m:ctrlPr>
                <w:rPr>
                  <w:rFonts w:ascii="Cambria Math" w:hAnsiTheme="minorEastAsia"/>
                  <w:sz w:val="28"/>
                  <w:szCs w:val="28"/>
                </w:rPr>
              </m:ctrlPr>
            </m:num>
            <m:den>
              <m:r>
                <m:rPr>
                  <m:sty m:val="p"/>
                </m:rPr>
                <w:rPr>
                  <w:rFonts w:ascii="Cambria Math" w:cs="Cambria Math" w:hAnsiTheme="minorEastAsia"/>
                  <w:sz w:val="28"/>
                  <w:szCs w:val="28"/>
                </w:rPr>
                <m:t>30</m:t>
              </m:r>
              <m:ctrlPr>
                <w:rPr>
                  <w:rFonts w:ascii="Cambria Math" w:hAnsiTheme="minorEastAsia"/>
                  <w:sz w:val="28"/>
                  <w:szCs w:val="28"/>
                </w:rPr>
              </m:ctrlPr>
            </m:den>
          </m:f>
          <m:r>
            <w:rPr>
              <w:rFonts w:asciiTheme="minorEastAsia" w:hAnsiTheme="minorEastAsia"/>
              <w:sz w:val="28"/>
              <w:szCs w:val="28"/>
            </w:rPr>
            <m:t>·</m:t>
          </m:r>
          <m:sSub>
            <m:sSubPr>
              <m:ctrlPr>
                <w:rPr>
                  <w:rFonts w:ascii="Cambria Math" w:hAnsiTheme="minorEastAsia"/>
                  <w:sz w:val="28"/>
                  <w:szCs w:val="28"/>
                </w:rPr>
              </m:ctrlPr>
            </m:sSubPr>
            <m:e>
              <m:r>
                <w:rPr>
                  <w:rFonts w:ascii="Cambria Math" w:hAnsi="Cambria Math"/>
                  <w:sz w:val="28"/>
                  <w:szCs w:val="28"/>
                </w:rPr>
                <m:t>W</m:t>
              </m:r>
              <m:ctrlPr>
                <w:rPr>
                  <w:rFonts w:ascii="Cambria Math" w:hAnsiTheme="minorEastAsia"/>
                  <w:sz w:val="28"/>
                  <w:szCs w:val="28"/>
                </w:rPr>
              </m:ctrlPr>
            </m:e>
            <m:sub>
              <m:r>
                <w:rPr>
                  <w:rFonts w:ascii="Cambria Math" w:hAnsi="Cambria Math"/>
                  <w:sz w:val="28"/>
                  <w:szCs w:val="28"/>
                </w:rPr>
                <m:t>a</m:t>
              </m:r>
              <m:ctrlPr>
                <w:rPr>
                  <w:rFonts w:ascii="Cambria Math" w:hAnsiTheme="minorEastAsia"/>
                  <w:sz w:val="28"/>
                  <w:szCs w:val="28"/>
                </w:rPr>
              </m:ctrlPr>
            </m:sub>
          </m:sSub>
        </m:oMath>
      </m:oMathPara>
    </w:p>
    <w:p>
      <w:pPr>
        <w:spacing w:line="480" w:lineRule="auto"/>
        <w:ind w:left="80" w:right="140" w:firstLine="629"/>
        <w:rPr>
          <w:rFonts w:asciiTheme="minorEastAsia" w:hAnsiTheme="minorEastAsia"/>
          <w:sz w:val="28"/>
          <w:szCs w:val="28"/>
        </w:rPr>
      </w:pPr>
      <w:r>
        <w:rPr>
          <w:rFonts w:asciiTheme="minorEastAsia" w:hAnsiTheme="minorEastAsia"/>
          <w:sz w:val="28"/>
          <w:szCs w:val="28"/>
        </w:rPr>
        <w:t>式中，λ</w:t>
      </w:r>
      <w:r>
        <w:rPr>
          <w:rFonts w:asciiTheme="minorEastAsia" w:hAnsiTheme="minorEastAsia"/>
          <w:sz w:val="28"/>
          <w:szCs w:val="28"/>
          <w:vertAlign w:val="subscript"/>
        </w:rPr>
        <w:t>投运</w:t>
      </w:r>
      <w:r>
        <w:rPr>
          <w:rFonts w:asciiTheme="minorEastAsia" w:hAnsiTheme="minorEastAsia"/>
          <w:sz w:val="28"/>
          <w:szCs w:val="28"/>
        </w:rPr>
        <w:t>为光伏发电站AVC投运率;W</w:t>
      </w:r>
      <w:r>
        <w:rPr>
          <w:rFonts w:asciiTheme="minorEastAsia" w:hAnsiTheme="minorEastAsia"/>
          <w:sz w:val="28"/>
          <w:szCs w:val="28"/>
          <w:vertAlign w:val="subscript"/>
        </w:rPr>
        <w:t>a</w:t>
      </w:r>
      <w:r>
        <w:rPr>
          <w:rFonts w:asciiTheme="minorEastAsia" w:hAnsiTheme="minorEastAsia"/>
          <w:sz w:val="28"/>
          <w:szCs w:val="28"/>
        </w:rPr>
        <w:t>为该光伏发电站当月上网电量。</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2.AVC调节合格率考核</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电力调度机构通过AVC系统按月统计考核光伏发电站AVC</w:t>
      </w:r>
      <w:bookmarkStart w:id="9" w:name="page12"/>
      <w:bookmarkEnd w:id="9"/>
      <w:r>
        <w:rPr>
          <w:rFonts w:asciiTheme="minorEastAsia" w:hAnsiTheme="minorEastAsia"/>
          <w:sz w:val="28"/>
          <w:szCs w:val="28"/>
        </w:rPr>
        <w:t>装置调节合格率。电力调度机构AVC主站电压指令下达后，光伏电站AVC装置在2分钟内调整到位为合格。</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AVC调节合格率计算公式为:</w:t>
      </w:r>
    </w:p>
    <w:p>
      <w:pPr>
        <w:spacing w:line="480" w:lineRule="auto"/>
        <w:ind w:right="80" w:firstLine="560" w:firstLineChars="200"/>
        <w:rPr>
          <w:rFonts w:asciiTheme="minorEastAsia" w:hAnsiTheme="minorEastAsia"/>
          <w:sz w:val="28"/>
          <w:szCs w:val="28"/>
        </w:rPr>
      </w:pPr>
      <w:r>
        <w:rPr>
          <w:rFonts w:asciiTheme="minorEastAsia" w:hAnsiTheme="minorEastAsia"/>
          <w:sz w:val="28"/>
          <w:szCs w:val="28"/>
        </w:rPr>
        <w:t>AVC调节合格率=执行合格点数/电力调度机构发令次数×100%AVC合格率以96%为合格标准，全月AVC合格率低于96%的光伏发电站考核电量按如下公式计算:</w:t>
      </w:r>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调节合格率考核电量</m:t>
          </m:r>
          <m:r>
            <m:rPr>
              <m:sty m:val="p"/>
            </m:rPr>
            <w:rPr>
              <w:rFonts w:ascii="Cambria Math" w:cs="Cambria Math" w:hAnsiTheme="minorEastAsia"/>
              <w:sz w:val="28"/>
              <w:szCs w:val="28"/>
            </w:rPr>
            <m:t>=</m:t>
          </m:r>
          <m:f>
            <m:fPr>
              <m:ctrlPr>
                <w:rPr>
                  <w:rFonts w:ascii="Cambria Math" w:hAnsiTheme="minorEastAsia"/>
                  <w:sz w:val="28"/>
                  <w:szCs w:val="28"/>
                </w:rPr>
              </m:ctrlPr>
            </m:fPr>
            <m:num>
              <m:r>
                <m:rPr>
                  <m:sty m:val="p"/>
                </m:rPr>
                <w:rPr>
                  <w:rFonts w:cs="Cambria Math" w:asciiTheme="minorEastAsia" w:hAnsiTheme="minorEastAsia"/>
                  <w:sz w:val="28"/>
                  <w:szCs w:val="28"/>
                </w:rPr>
                <m:t>（</m:t>
              </m:r>
              <m:r>
                <m:rPr>
                  <m:sty m:val="p"/>
                </m:rPr>
                <w:rPr>
                  <w:rFonts w:ascii="Cambria Math" w:cs="Cambria Math" w:hAnsiTheme="minorEastAsia"/>
                  <w:sz w:val="28"/>
                  <w:szCs w:val="28"/>
                </w:rPr>
                <m:t>96%</m:t>
              </m:r>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hint="eastAsia" w:ascii="Cambria Math" w:hAnsi="Cambria Math" w:cs="Cambria Math"/>
                      <w:sz w:val="28"/>
                      <w:szCs w:val="28"/>
                    </w:rPr>
                    <m:t>λ</m:t>
                  </m:r>
                  <m:ctrlPr>
                    <w:rPr>
                      <w:rFonts w:ascii="Cambria Math" w:cs="Cambria Math" w:hAnsiTheme="minorEastAsia"/>
                      <w:sz w:val="28"/>
                      <w:szCs w:val="28"/>
                    </w:rPr>
                  </m:ctrlPr>
                </m:e>
                <m:sub>
                  <m:r>
                    <m:rPr>
                      <m:sty m:val="p"/>
                    </m:rPr>
                    <w:rPr>
                      <w:rFonts w:cs="Cambria Math" w:asciiTheme="minorEastAsia" w:hAnsiTheme="minorEastAsia"/>
                      <w:sz w:val="28"/>
                      <w:szCs w:val="28"/>
                    </w:rPr>
                    <m:t>调节</m:t>
                  </m:r>
                  <m:r>
                    <m:rPr>
                      <m:sty m:val="p"/>
                    </m:rPr>
                    <w:rPr>
                      <w:rFonts w:ascii="Cambria Math" w:cs="Cambria Math" w:hAnsiTheme="minorEastAsia"/>
                      <w:sz w:val="28"/>
                      <w:szCs w:val="28"/>
                    </w:rPr>
                    <m:t xml:space="preserve"> </m:t>
                  </m:r>
                  <m:ctrlPr>
                    <w:rPr>
                      <w:rFonts w:ascii="Cambria Math" w:cs="Cambria Math" w:hAnsiTheme="minorEastAsia"/>
                      <w:sz w:val="28"/>
                      <w:szCs w:val="28"/>
                    </w:rPr>
                  </m:ctrlPr>
                </m:sub>
              </m:sSub>
              <m:r>
                <m:rPr>
                  <m:sty m:val="p"/>
                </m:rPr>
                <w:rPr>
                  <w:rFonts w:cs="Cambria Math" w:asciiTheme="minorEastAsia" w:hAnsiTheme="minorEastAsia"/>
                  <w:sz w:val="28"/>
                  <w:szCs w:val="28"/>
                </w:rPr>
                <m:t>）</m:t>
              </m:r>
              <m:ctrlPr>
                <w:rPr>
                  <w:rFonts w:ascii="Cambria Math" w:hAnsiTheme="minorEastAsia"/>
                  <w:sz w:val="28"/>
                  <w:szCs w:val="28"/>
                </w:rPr>
              </m:ctrlPr>
            </m:num>
            <m:den>
              <m:r>
                <m:rPr>
                  <m:sty m:val="p"/>
                </m:rPr>
                <w:rPr>
                  <w:rFonts w:ascii="Cambria Math" w:cs="Cambria Math" w:hAnsiTheme="minorEastAsia"/>
                  <w:sz w:val="28"/>
                  <w:szCs w:val="28"/>
                </w:rPr>
                <m:t>30</m:t>
              </m:r>
              <m:ctrlPr>
                <w:rPr>
                  <w:rFonts w:ascii="Cambria Math" w:hAnsiTheme="minorEastAsia"/>
                  <w:sz w:val="28"/>
                  <w:szCs w:val="28"/>
                </w:rPr>
              </m:ctrlPr>
            </m:den>
          </m:f>
          <m:r>
            <w:rPr>
              <w:rFonts w:asciiTheme="minorEastAsia" w:hAnsiTheme="minorEastAsia"/>
              <w:sz w:val="28"/>
              <w:szCs w:val="28"/>
            </w:rPr>
            <m:t>·</m:t>
          </m:r>
          <m:sSub>
            <m:sSubPr>
              <m:ctrlPr>
                <w:rPr>
                  <w:rFonts w:ascii="Cambria Math" w:hAnsiTheme="minorEastAsia"/>
                  <w:sz w:val="28"/>
                  <w:szCs w:val="28"/>
                </w:rPr>
              </m:ctrlPr>
            </m:sSubPr>
            <m:e>
              <m:r>
                <w:rPr>
                  <w:rFonts w:ascii="Cambria Math" w:hAnsi="Cambria Math"/>
                  <w:sz w:val="28"/>
                  <w:szCs w:val="28"/>
                </w:rPr>
                <m:t>W</m:t>
              </m:r>
              <m:ctrlPr>
                <w:rPr>
                  <w:rFonts w:ascii="Cambria Math" w:hAnsiTheme="minorEastAsia"/>
                  <w:sz w:val="28"/>
                  <w:szCs w:val="28"/>
                </w:rPr>
              </m:ctrlPr>
            </m:e>
            <m:sub>
              <m:r>
                <w:rPr>
                  <w:rFonts w:ascii="Cambria Math" w:hAnsi="Cambria Math"/>
                  <w:sz w:val="28"/>
                  <w:szCs w:val="28"/>
                </w:rPr>
                <m:t>a</m:t>
              </m:r>
              <m:ctrlPr>
                <w:rPr>
                  <w:rFonts w:ascii="Cambria Math" w:hAnsiTheme="minorEastAsia"/>
                  <w:sz w:val="28"/>
                  <w:szCs w:val="28"/>
                </w:rPr>
              </m:ctrlPr>
            </m:sub>
          </m:sSub>
        </m:oMath>
      </m:oMathPara>
    </w:p>
    <w:p>
      <w:pPr>
        <w:spacing w:line="480" w:lineRule="auto"/>
        <w:ind w:left="80" w:right="80" w:firstLine="629"/>
        <w:rPr>
          <w:rFonts w:asciiTheme="minorEastAsia" w:hAnsiTheme="minorEastAsia"/>
          <w:sz w:val="28"/>
          <w:szCs w:val="28"/>
        </w:rPr>
      </w:pPr>
      <w:r>
        <w:rPr>
          <w:rFonts w:asciiTheme="minorEastAsia" w:hAnsiTheme="minorEastAsia"/>
          <w:sz w:val="28"/>
          <w:szCs w:val="28"/>
        </w:rPr>
        <w:t>式中，λ</w:t>
      </w:r>
      <w:r>
        <w:rPr>
          <w:rFonts w:asciiTheme="minorEastAsia" w:hAnsiTheme="minorEastAsia"/>
          <w:sz w:val="28"/>
          <w:szCs w:val="28"/>
          <w:vertAlign w:val="subscript"/>
        </w:rPr>
        <w:t>调节</w:t>
      </w:r>
      <w:r>
        <w:rPr>
          <w:rFonts w:asciiTheme="minorEastAsia" w:hAnsiTheme="minorEastAsia"/>
          <w:sz w:val="28"/>
          <w:szCs w:val="28"/>
        </w:rPr>
        <w:t>为光伏发电站AVC调节合格率;W</w:t>
      </w:r>
      <w:r>
        <w:rPr>
          <w:rFonts w:asciiTheme="minorEastAsia" w:hAnsiTheme="minorEastAsia"/>
          <w:sz w:val="28"/>
          <w:szCs w:val="28"/>
          <w:vertAlign w:val="subscript"/>
        </w:rPr>
        <w:t>a</w:t>
      </w:r>
      <w:r>
        <w:rPr>
          <w:rFonts w:asciiTheme="minorEastAsia" w:hAnsiTheme="minorEastAsia"/>
          <w:sz w:val="28"/>
          <w:szCs w:val="28"/>
        </w:rPr>
        <w:t>为该光伏发电站当月上网电量。</w:t>
      </w:r>
    </w:p>
    <w:p>
      <w:pPr>
        <w:spacing w:line="480" w:lineRule="auto"/>
        <w:ind w:left="80" w:right="80" w:firstLine="625"/>
        <w:rPr>
          <w:rFonts w:asciiTheme="minorEastAsia" w:hAnsiTheme="minorEastAsia"/>
          <w:sz w:val="28"/>
          <w:szCs w:val="28"/>
        </w:rPr>
      </w:pPr>
      <w:r>
        <w:rPr>
          <w:rFonts w:asciiTheme="minorEastAsia" w:hAnsiTheme="minorEastAsia"/>
          <w:sz w:val="28"/>
          <w:szCs w:val="28"/>
        </w:rPr>
        <w:t>(四)光伏发电站应按照调度运行要求确保并网点电压(光伏发电站升压站高压侧母线)运行在电力调度机构AVC主站下发的电压曲线范围之内，电力调度机构按季度印发各光伏发电站电压曲线，并按月统计各光伏发电站电压合格率，电压合格率计算公式如下:</w:t>
      </w:r>
    </w:p>
    <w:p>
      <w:pPr>
        <w:spacing w:line="480" w:lineRule="auto"/>
        <w:ind w:left="80" w:firstLine="629"/>
        <w:rPr>
          <w:rFonts w:asciiTheme="minorEastAsia" w:hAnsiTheme="minorEastAsia"/>
          <w:sz w:val="28"/>
          <w:szCs w:val="28"/>
        </w:rPr>
      </w:pPr>
      <w:r>
        <w:rPr>
          <w:rFonts w:asciiTheme="minorEastAsia" w:hAnsiTheme="minorEastAsia"/>
          <w:sz w:val="28"/>
          <w:szCs w:val="28"/>
        </w:rPr>
        <w:t>电压合格率=并网点电压运行在电压曲线范围之内的时间/升压站带电运行时间×100%电压合格率以100%为合格标准，全月电压合格率低于100%的光伏发电站考核电量按如下公式计算:</w:t>
      </w:r>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电压合格率考核电量</m:t>
          </m:r>
          <m:r>
            <m:rPr>
              <m:sty m:val="p"/>
            </m:rPr>
            <w:rPr>
              <w:rFonts w:ascii="Cambria Math" w:cs="Cambria Math" w:hAnsiTheme="minorEastAsia"/>
              <w:sz w:val="28"/>
              <w:szCs w:val="28"/>
            </w:rPr>
            <m:t>=</m:t>
          </m:r>
          <m:f>
            <m:fPr>
              <m:ctrlPr>
                <w:rPr>
                  <w:rFonts w:ascii="Cambria Math" w:hAnsiTheme="minorEastAsia"/>
                  <w:sz w:val="28"/>
                  <w:szCs w:val="28"/>
                </w:rPr>
              </m:ctrlPr>
            </m:fPr>
            <m:num>
              <m:r>
                <m:rPr>
                  <m:sty m:val="p"/>
                </m:rPr>
                <w:rPr>
                  <w:rFonts w:cs="Cambria Math" w:asciiTheme="minorEastAsia" w:hAnsiTheme="minorEastAsia"/>
                  <w:sz w:val="28"/>
                  <w:szCs w:val="28"/>
                </w:rPr>
                <m:t>（</m:t>
              </m:r>
              <m:r>
                <m:rPr>
                  <m:sty m:val="p"/>
                </m:rPr>
                <w:rPr>
                  <w:rFonts w:ascii="Cambria Math" w:cs="Cambria Math" w:hAnsiTheme="minorEastAsia"/>
                  <w:sz w:val="28"/>
                  <w:szCs w:val="28"/>
                </w:rPr>
                <m:t>100%</m:t>
              </m:r>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hint="eastAsia" w:ascii="Cambria Math" w:hAnsi="Cambria Math" w:cs="Cambria Math"/>
                      <w:sz w:val="28"/>
                      <w:szCs w:val="28"/>
                    </w:rPr>
                    <m:t>λ</m:t>
                  </m:r>
                  <m:ctrlPr>
                    <w:rPr>
                      <w:rFonts w:ascii="Cambria Math" w:cs="Cambria Math" w:hAnsiTheme="minorEastAsia"/>
                      <w:sz w:val="28"/>
                      <w:szCs w:val="28"/>
                    </w:rPr>
                  </m:ctrlPr>
                </m:e>
                <m:sub>
                  <m:r>
                    <m:rPr>
                      <m:sty m:val="p"/>
                    </m:rPr>
                    <w:rPr>
                      <w:rFonts w:cs="Cambria Math" w:asciiTheme="minorEastAsia" w:hAnsiTheme="minorEastAsia"/>
                      <w:sz w:val="28"/>
                      <w:szCs w:val="28"/>
                    </w:rPr>
                    <m:t>电压</m:t>
                  </m:r>
                  <m:r>
                    <m:rPr>
                      <m:sty m:val="p"/>
                    </m:rPr>
                    <w:rPr>
                      <w:rFonts w:ascii="Cambria Math" w:cs="Cambria Math" w:hAnsiTheme="minorEastAsia"/>
                      <w:sz w:val="28"/>
                      <w:szCs w:val="28"/>
                    </w:rPr>
                    <m:t xml:space="preserve"> </m:t>
                  </m:r>
                  <m:ctrlPr>
                    <w:rPr>
                      <w:rFonts w:ascii="Cambria Math" w:cs="Cambria Math" w:hAnsiTheme="minorEastAsia"/>
                      <w:sz w:val="28"/>
                      <w:szCs w:val="28"/>
                    </w:rPr>
                  </m:ctrlPr>
                </m:sub>
              </m:sSub>
              <m:r>
                <m:rPr>
                  <m:sty m:val="p"/>
                </m:rPr>
                <w:rPr>
                  <w:rFonts w:cs="Cambria Math" w:asciiTheme="minorEastAsia" w:hAnsiTheme="minorEastAsia"/>
                  <w:sz w:val="28"/>
                  <w:szCs w:val="28"/>
                </w:rPr>
                <m:t>）</m:t>
              </m:r>
              <m:ctrlPr>
                <w:rPr>
                  <w:rFonts w:ascii="Cambria Math" w:hAnsiTheme="minorEastAsia"/>
                  <w:sz w:val="28"/>
                  <w:szCs w:val="28"/>
                </w:rPr>
              </m:ctrlPr>
            </m:num>
            <m:den>
              <m:r>
                <m:rPr>
                  <m:sty m:val="p"/>
                </m:rPr>
                <w:rPr>
                  <w:rFonts w:ascii="Cambria Math" w:cs="Cambria Math" w:hAnsiTheme="minorEastAsia"/>
                  <w:sz w:val="28"/>
                  <w:szCs w:val="28"/>
                </w:rPr>
                <m:t>30</m:t>
              </m:r>
              <m:ctrlPr>
                <w:rPr>
                  <w:rFonts w:ascii="Cambria Math" w:hAnsiTheme="minorEastAsia"/>
                  <w:sz w:val="28"/>
                  <w:szCs w:val="28"/>
                </w:rPr>
              </m:ctrlPr>
            </m:den>
          </m:f>
          <m:r>
            <w:rPr>
              <w:rFonts w:asciiTheme="minorEastAsia" w:hAnsiTheme="minorEastAsia"/>
              <w:sz w:val="28"/>
              <w:szCs w:val="28"/>
            </w:rPr>
            <m:t>·</m:t>
          </m:r>
          <m:sSub>
            <m:sSubPr>
              <m:ctrlPr>
                <w:rPr>
                  <w:rFonts w:ascii="Cambria Math" w:hAnsiTheme="minorEastAsia"/>
                  <w:sz w:val="28"/>
                  <w:szCs w:val="28"/>
                </w:rPr>
              </m:ctrlPr>
            </m:sSubPr>
            <m:e>
              <m:r>
                <w:rPr>
                  <w:rFonts w:ascii="Cambria Math" w:hAnsi="Cambria Math"/>
                  <w:sz w:val="28"/>
                  <w:szCs w:val="28"/>
                </w:rPr>
                <m:t>W</m:t>
              </m:r>
              <m:ctrlPr>
                <w:rPr>
                  <w:rFonts w:ascii="Cambria Math" w:hAnsiTheme="minorEastAsia"/>
                  <w:sz w:val="28"/>
                  <w:szCs w:val="28"/>
                </w:rPr>
              </m:ctrlPr>
            </m:e>
            <m:sub>
              <m:r>
                <w:rPr>
                  <w:rFonts w:ascii="Cambria Math" w:hAnsi="Cambria Math"/>
                  <w:sz w:val="28"/>
                  <w:szCs w:val="28"/>
                </w:rPr>
                <m:t>a</m:t>
              </m:r>
              <m:ctrlPr>
                <w:rPr>
                  <w:rFonts w:ascii="Cambria Math" w:hAnsiTheme="minorEastAsia"/>
                  <w:sz w:val="28"/>
                  <w:szCs w:val="28"/>
                </w:rPr>
              </m:ctrlPr>
            </m:sub>
          </m:sSub>
        </m:oMath>
      </m:oMathPara>
    </w:p>
    <w:p>
      <w:pPr>
        <w:spacing w:line="480" w:lineRule="auto"/>
        <w:ind w:left="80" w:right="80" w:firstLine="629"/>
        <w:rPr>
          <w:rFonts w:asciiTheme="minorEastAsia" w:hAnsiTheme="minorEastAsia"/>
          <w:sz w:val="28"/>
          <w:szCs w:val="28"/>
        </w:rPr>
      </w:pPr>
      <w:r>
        <w:rPr>
          <w:rFonts w:asciiTheme="minorEastAsia" w:hAnsiTheme="minorEastAsia"/>
          <w:sz w:val="28"/>
          <w:szCs w:val="28"/>
        </w:rPr>
        <w:t>式中，λ</w:t>
      </w:r>
      <w:r>
        <w:rPr>
          <w:rFonts w:asciiTheme="minorEastAsia" w:hAnsiTheme="minorEastAsia"/>
          <w:sz w:val="28"/>
          <w:szCs w:val="28"/>
          <w:vertAlign w:val="subscript"/>
        </w:rPr>
        <w:t>电压</w:t>
      </w:r>
      <w:r>
        <w:rPr>
          <w:rFonts w:asciiTheme="minorEastAsia" w:hAnsiTheme="minorEastAsia"/>
          <w:sz w:val="28"/>
          <w:szCs w:val="28"/>
        </w:rPr>
        <w:t>为光伏发电站电压合格率;W</w:t>
      </w:r>
      <w:r>
        <w:rPr>
          <w:rFonts w:asciiTheme="minorEastAsia" w:hAnsiTheme="minorEastAsia"/>
          <w:sz w:val="28"/>
          <w:szCs w:val="28"/>
          <w:vertAlign w:val="subscript"/>
        </w:rPr>
        <w:t>a</w:t>
      </w:r>
      <w:r>
        <w:rPr>
          <w:rFonts w:asciiTheme="minorEastAsia" w:hAnsiTheme="minorEastAsia"/>
          <w:sz w:val="28"/>
          <w:szCs w:val="28"/>
        </w:rPr>
        <w:t>为该光伏发电站当月上网电量。</w:t>
      </w:r>
      <w:bookmarkStart w:id="10" w:name="page13"/>
      <w:bookmarkEnd w:id="10"/>
      <w:r>
        <w:rPr>
          <w:rFonts w:asciiTheme="minorEastAsia" w:hAnsiTheme="minorEastAsia"/>
          <w:sz w:val="28"/>
          <w:szCs w:val="28"/>
        </w:rPr>
        <w:t>当光伏发电站AVC投运时不考核光伏电站母线电压合格率。第十二条光伏发电站应具备有功功率调节能力，需配置有功功率控制系统，接收并自动执行电力调度机构远方发送的有功功率控制信号(AGC功能)，确保光伏发电站最大有功功率值不超过电力调度机构的给定值。光伏发电站有功功率控制子站上行信息应包含有效容量、超短期预测等关键数据。未在规定期限内完成有功功率控制子站的装设和投运工作，每月按全场当月上网电量3%考核。对已安装有功功率控制子站的并网光伏发电站进行投运率考核。在并网光伏发电站有功功率控制子站闭环运行时，电力调度机构按月统计各光伏发电站有功功率控制子站投运率。投运率计算公式如下:</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投运率=子站投运时间/光伏发电站运行时间×100%</w:t>
      </w:r>
    </w:p>
    <w:p>
      <w:pPr>
        <w:spacing w:line="480" w:lineRule="auto"/>
        <w:ind w:right="140" w:firstLine="560" w:firstLineChars="200"/>
        <w:rPr>
          <w:rFonts w:asciiTheme="minorEastAsia" w:hAnsiTheme="minorEastAsia"/>
          <w:sz w:val="28"/>
          <w:szCs w:val="28"/>
        </w:rPr>
      </w:pPr>
      <w:r>
        <w:rPr>
          <w:rFonts w:asciiTheme="minorEastAsia" w:hAnsiTheme="minorEastAsia"/>
          <w:sz w:val="28"/>
          <w:szCs w:val="28"/>
        </w:rPr>
        <w:t>在计算投运率时，扣除因电网原因或因新设备投运期间子站配合调试原因造成的系统退出时间。</w:t>
      </w:r>
    </w:p>
    <w:p>
      <w:pPr>
        <w:spacing w:line="480" w:lineRule="auto"/>
        <w:ind w:right="140" w:firstLine="629"/>
        <w:rPr>
          <w:rFonts w:asciiTheme="minorEastAsia" w:hAnsiTheme="minorEastAsia"/>
          <w:sz w:val="28"/>
          <w:szCs w:val="28"/>
        </w:rPr>
      </w:pPr>
      <w:r>
        <w:rPr>
          <w:rFonts w:asciiTheme="minorEastAsia" w:hAnsiTheme="minorEastAsia"/>
          <w:sz w:val="28"/>
          <w:szCs w:val="28"/>
        </w:rPr>
        <w:t>投运率以98%为合格标准，全月投运率低于98%的光伏发电站考核电量按如下公式计算:</w:t>
      </w:r>
    </w:p>
    <w:p>
      <w:pPr>
        <w:spacing w:line="480" w:lineRule="auto"/>
        <w:rPr>
          <w:rFonts w:asciiTheme="minorEastAsia" w:hAnsiTheme="minorEastAsia"/>
          <w:sz w:val="28"/>
          <w:szCs w:val="28"/>
        </w:rPr>
      </w:pPr>
      <m:oMathPara>
        <m:oMath>
          <m:r>
            <m:rPr>
              <m:sty m:val="p"/>
            </m:rPr>
            <w:rPr>
              <w:rFonts w:cs="Cambria Math" w:asciiTheme="minorEastAsia" w:hAnsiTheme="minorEastAsia"/>
              <w:sz w:val="28"/>
              <w:szCs w:val="28"/>
            </w:rPr>
            <m:t>投运率考核电量</m:t>
          </m:r>
          <m:r>
            <m:rPr>
              <m:sty m:val="p"/>
            </m:rPr>
            <w:rPr>
              <w:rFonts w:ascii="Cambria Math" w:cs="Cambria Math" w:hAnsiTheme="minorEastAsia"/>
              <w:sz w:val="28"/>
              <w:szCs w:val="28"/>
            </w:rPr>
            <m:t>=</m:t>
          </m:r>
          <m:f>
            <m:fPr>
              <m:ctrlPr>
                <w:rPr>
                  <w:rFonts w:ascii="Cambria Math" w:hAnsiTheme="minorEastAsia"/>
                  <w:sz w:val="28"/>
                  <w:szCs w:val="28"/>
                </w:rPr>
              </m:ctrlPr>
            </m:fPr>
            <m:num>
              <m:r>
                <m:rPr>
                  <m:sty m:val="p"/>
                </m:rPr>
                <w:rPr>
                  <w:rFonts w:cs="Cambria Math" w:asciiTheme="minorEastAsia" w:hAnsiTheme="minorEastAsia"/>
                  <w:sz w:val="28"/>
                  <w:szCs w:val="28"/>
                </w:rPr>
                <m:t>（</m:t>
              </m:r>
              <m:r>
                <m:rPr>
                  <m:sty m:val="p"/>
                </m:rPr>
                <w:rPr>
                  <w:rFonts w:ascii="Cambria Math" w:cs="Cambria Math" w:hAnsiTheme="minorEastAsia"/>
                  <w:sz w:val="28"/>
                  <w:szCs w:val="28"/>
                </w:rPr>
                <m:t>98%</m:t>
              </m:r>
              <m:r>
                <m:rPr>
                  <m:sty m:val="p"/>
                </m:rPr>
                <w:rPr>
                  <w:rFonts w:hAnsi="Cambria Math" w:cs="Cambria Math" w:asciiTheme="minorEastAsia"/>
                  <w:sz w:val="28"/>
                  <w:szCs w:val="28"/>
                </w:rPr>
                <m:t>-</m:t>
              </m:r>
              <m:sSub>
                <m:sSubPr>
                  <m:ctrlPr>
                    <w:rPr>
                      <w:rFonts w:ascii="Cambria Math" w:cs="Cambria Math" w:hAnsiTheme="minorEastAsia"/>
                      <w:sz w:val="28"/>
                      <w:szCs w:val="28"/>
                    </w:rPr>
                  </m:ctrlPr>
                </m:sSubPr>
                <m:e>
                  <m:r>
                    <w:rPr>
                      <w:rFonts w:hint="eastAsia" w:ascii="Cambria Math" w:hAnsi="Cambria Math" w:cs="Cambria Math"/>
                      <w:sz w:val="28"/>
                      <w:szCs w:val="28"/>
                    </w:rPr>
                    <m:t>λ</m:t>
                  </m:r>
                  <m:ctrlPr>
                    <w:rPr>
                      <w:rFonts w:ascii="Cambria Math" w:cs="Cambria Math" w:hAnsiTheme="minorEastAsia"/>
                      <w:sz w:val="28"/>
                      <w:szCs w:val="28"/>
                    </w:rPr>
                  </m:ctrlPr>
                </m:e>
                <m:sub>
                  <m:r>
                    <m:rPr>
                      <m:sty m:val="p"/>
                    </m:rPr>
                    <w:rPr>
                      <w:rFonts w:cs="Cambria Math" w:asciiTheme="minorEastAsia" w:hAnsiTheme="minorEastAsia"/>
                      <w:sz w:val="28"/>
                      <w:szCs w:val="28"/>
                    </w:rPr>
                    <m:t>投运</m:t>
                  </m:r>
                  <m:r>
                    <m:rPr>
                      <m:sty m:val="p"/>
                    </m:rPr>
                    <w:rPr>
                      <w:rFonts w:ascii="Cambria Math" w:cs="Cambria Math" w:hAnsiTheme="minorEastAsia"/>
                      <w:sz w:val="28"/>
                      <w:szCs w:val="28"/>
                    </w:rPr>
                    <m:t xml:space="preserve"> </m:t>
                  </m:r>
                  <m:ctrlPr>
                    <w:rPr>
                      <w:rFonts w:ascii="Cambria Math" w:cs="Cambria Math" w:hAnsiTheme="minorEastAsia"/>
                      <w:sz w:val="28"/>
                      <w:szCs w:val="28"/>
                    </w:rPr>
                  </m:ctrlPr>
                </m:sub>
              </m:sSub>
              <m:r>
                <m:rPr>
                  <m:sty m:val="p"/>
                </m:rPr>
                <w:rPr>
                  <w:rFonts w:cs="Cambria Math" w:asciiTheme="minorEastAsia" w:hAnsiTheme="minorEastAsia"/>
                  <w:sz w:val="28"/>
                  <w:szCs w:val="28"/>
                </w:rPr>
                <m:t>）</m:t>
              </m:r>
              <m:ctrlPr>
                <w:rPr>
                  <w:rFonts w:ascii="Cambria Math" w:hAnsiTheme="minorEastAsia"/>
                  <w:sz w:val="28"/>
                  <w:szCs w:val="28"/>
                </w:rPr>
              </m:ctrlPr>
            </m:num>
            <m:den>
              <m:r>
                <m:rPr>
                  <m:sty m:val="p"/>
                </m:rPr>
                <w:rPr>
                  <w:rFonts w:ascii="Cambria Math" w:cs="Cambria Math" w:hAnsiTheme="minorEastAsia"/>
                  <w:sz w:val="28"/>
                  <w:szCs w:val="28"/>
                </w:rPr>
                <m:t>30</m:t>
              </m:r>
              <m:ctrlPr>
                <w:rPr>
                  <w:rFonts w:ascii="Cambria Math" w:hAnsiTheme="minorEastAsia"/>
                  <w:sz w:val="28"/>
                  <w:szCs w:val="28"/>
                </w:rPr>
              </m:ctrlPr>
            </m:den>
          </m:f>
          <m:r>
            <w:rPr>
              <w:rFonts w:asciiTheme="minorEastAsia" w:hAnsiTheme="minorEastAsia"/>
              <w:sz w:val="28"/>
              <w:szCs w:val="28"/>
            </w:rPr>
            <m:t>·</m:t>
          </m:r>
          <m:sSub>
            <m:sSubPr>
              <m:ctrlPr>
                <w:rPr>
                  <w:rFonts w:ascii="Cambria Math" w:hAnsiTheme="minorEastAsia"/>
                  <w:sz w:val="28"/>
                  <w:szCs w:val="28"/>
                </w:rPr>
              </m:ctrlPr>
            </m:sSubPr>
            <m:e>
              <m:r>
                <w:rPr>
                  <w:rFonts w:ascii="Cambria Math" w:hAnsi="Cambria Math"/>
                  <w:sz w:val="28"/>
                  <w:szCs w:val="28"/>
                </w:rPr>
                <m:t>W</m:t>
              </m:r>
              <m:ctrlPr>
                <w:rPr>
                  <w:rFonts w:ascii="Cambria Math" w:hAnsiTheme="minorEastAsia"/>
                  <w:sz w:val="28"/>
                  <w:szCs w:val="28"/>
                </w:rPr>
              </m:ctrlPr>
            </m:e>
            <m:sub>
              <m:r>
                <w:rPr>
                  <w:rFonts w:ascii="Cambria Math" w:hAnsi="Cambria Math"/>
                  <w:sz w:val="28"/>
                  <w:szCs w:val="28"/>
                </w:rPr>
                <m:t>a</m:t>
              </m:r>
              <m:ctrlPr>
                <w:rPr>
                  <w:rFonts w:ascii="Cambria Math" w:hAnsiTheme="minorEastAsia"/>
                  <w:sz w:val="28"/>
                  <w:szCs w:val="28"/>
                </w:rPr>
              </m:ctrlPr>
            </m:sub>
          </m:sSub>
        </m:oMath>
      </m:oMathPara>
    </w:p>
    <w:p>
      <w:pPr>
        <w:spacing w:line="480" w:lineRule="auto"/>
        <w:ind w:right="140" w:firstLine="629"/>
        <w:rPr>
          <w:rFonts w:asciiTheme="minorEastAsia" w:hAnsiTheme="minorEastAsia"/>
          <w:sz w:val="28"/>
          <w:szCs w:val="28"/>
        </w:rPr>
      </w:pPr>
      <w:r>
        <w:rPr>
          <w:rFonts w:asciiTheme="minorEastAsia" w:hAnsiTheme="minorEastAsia"/>
          <w:sz w:val="28"/>
          <w:szCs w:val="28"/>
        </w:rPr>
        <w:t>式中，λ</w:t>
      </w:r>
      <w:r>
        <w:rPr>
          <w:rFonts w:asciiTheme="minorEastAsia" w:hAnsiTheme="minorEastAsia"/>
          <w:sz w:val="28"/>
          <w:szCs w:val="28"/>
          <w:vertAlign w:val="subscript"/>
        </w:rPr>
        <w:t>投运</w:t>
      </w:r>
      <w:r>
        <w:rPr>
          <w:rFonts w:asciiTheme="minorEastAsia" w:hAnsiTheme="minorEastAsia"/>
          <w:sz w:val="28"/>
          <w:szCs w:val="28"/>
        </w:rPr>
        <w:t>为光伏发电站有功功率控制子站投运率;W</w:t>
      </w:r>
      <w:r>
        <w:rPr>
          <w:rFonts w:asciiTheme="minorEastAsia" w:hAnsiTheme="minorEastAsia"/>
          <w:sz w:val="28"/>
          <w:szCs w:val="28"/>
          <w:vertAlign w:val="subscript"/>
        </w:rPr>
        <w:t>a</w:t>
      </w:r>
      <w:r>
        <w:rPr>
          <w:rFonts w:asciiTheme="minorEastAsia" w:hAnsiTheme="minorEastAsia"/>
          <w:sz w:val="28"/>
          <w:szCs w:val="28"/>
        </w:rPr>
        <w:t>为该光伏发电站当月上网电量。</w:t>
      </w:r>
    </w:p>
    <w:p>
      <w:pPr>
        <w:spacing w:line="480" w:lineRule="auto"/>
        <w:ind w:left="640"/>
        <w:rPr>
          <w:rFonts w:asciiTheme="minorEastAsia" w:hAnsiTheme="minorEastAsia"/>
          <w:sz w:val="28"/>
          <w:szCs w:val="28"/>
        </w:rPr>
      </w:pPr>
      <w:r>
        <w:rPr>
          <w:rFonts w:asciiTheme="minorEastAsia" w:hAnsiTheme="minorEastAsia"/>
          <w:sz w:val="28"/>
          <w:szCs w:val="28"/>
        </w:rPr>
        <w:t>第十三条光伏发电站应执行继电保护及安全自动装置管理</w:t>
      </w:r>
      <w:bookmarkStart w:id="11" w:name="page14"/>
      <w:bookmarkEnd w:id="11"/>
      <w:r>
        <w:rPr>
          <w:rFonts w:asciiTheme="minorEastAsia" w:hAnsiTheme="minorEastAsia"/>
          <w:sz w:val="28"/>
          <w:szCs w:val="28"/>
        </w:rPr>
        <w:t>规定，考核规则如下:</w:t>
      </w:r>
    </w:p>
    <w:p>
      <w:pPr>
        <w:spacing w:line="480" w:lineRule="auto"/>
        <w:ind w:firstLine="625"/>
        <w:rPr>
          <w:rFonts w:asciiTheme="minorEastAsia" w:hAnsiTheme="minorEastAsia"/>
          <w:sz w:val="28"/>
          <w:szCs w:val="28"/>
        </w:rPr>
      </w:pPr>
      <w:r>
        <w:rPr>
          <w:rFonts w:asciiTheme="minorEastAsia" w:hAnsiTheme="minorEastAsia"/>
          <w:sz w:val="28"/>
          <w:szCs w:val="28"/>
        </w:rPr>
        <w:t>(一)并网光伏发电站线路、变压器、母线、光伏发电单元、变频器所配继电保护和安全自动装置不正确动作，每次按照全站当月上网电量的0.5%考核。造成电网事故的，每次按照全站当月上网电量的1%考核。</w:t>
      </w:r>
    </w:p>
    <w:p>
      <w:pPr>
        <w:spacing w:line="480" w:lineRule="auto"/>
        <w:ind w:firstLine="625"/>
        <w:rPr>
          <w:rFonts w:asciiTheme="minorEastAsia" w:hAnsiTheme="minorEastAsia"/>
          <w:sz w:val="28"/>
          <w:szCs w:val="28"/>
        </w:rPr>
      </w:pPr>
      <w:r>
        <w:rPr>
          <w:rFonts w:asciiTheme="minorEastAsia" w:hAnsiTheme="minorEastAsia"/>
          <w:sz w:val="28"/>
          <w:szCs w:val="28"/>
        </w:rPr>
        <w:t>(二)光伏发电站继电保护及安全自动装置的配置和选型应满足继电保护相关规程、规定要求，且必须与系统保护配合。系统状态改变时，应按要求按时修改所辖保护的定值及运行状态。不满足的光伏发电站应限期整改，逾期未完成整改，则每月按照全站当月上网电量的0.25%考核。</w:t>
      </w:r>
    </w:p>
    <w:p>
      <w:pPr>
        <w:spacing w:line="480" w:lineRule="auto"/>
        <w:ind w:firstLine="625"/>
        <w:rPr>
          <w:rFonts w:asciiTheme="minorEastAsia" w:hAnsiTheme="minorEastAsia"/>
          <w:sz w:val="28"/>
          <w:szCs w:val="28"/>
        </w:rPr>
      </w:pPr>
      <w:r>
        <w:rPr>
          <w:rFonts w:asciiTheme="minorEastAsia" w:hAnsiTheme="minorEastAsia"/>
          <w:sz w:val="28"/>
          <w:szCs w:val="28"/>
        </w:rPr>
        <w:t>(三)并网光伏发电站线路、变压器、母线、光伏发电单元、变频器所配继电保护和安全自动装置未按调度要求投运，导致电网事故扩大或造成电网继电保护和安全自动装置越级动作，每次按照全站当月上网电量的1%考核。</w:t>
      </w:r>
    </w:p>
    <w:p>
      <w:pPr>
        <w:spacing w:line="480" w:lineRule="auto"/>
        <w:ind w:right="140" w:firstLine="625"/>
        <w:rPr>
          <w:rFonts w:asciiTheme="minorEastAsia" w:hAnsiTheme="minorEastAsia"/>
          <w:sz w:val="28"/>
          <w:szCs w:val="28"/>
        </w:rPr>
      </w:pPr>
      <w:r>
        <w:rPr>
          <w:rFonts w:asciiTheme="minorEastAsia" w:hAnsiTheme="minorEastAsia"/>
          <w:sz w:val="28"/>
          <w:szCs w:val="28"/>
        </w:rPr>
        <w:t>(四)并网光伏发电站不能提供完整的故障录波数据、继电保护和安全自动装置动作情况，影响电网事故调查，每次按照全场当月上网电量的0.25%考核。</w:t>
      </w:r>
    </w:p>
    <w:p>
      <w:pPr>
        <w:spacing w:line="480" w:lineRule="auto"/>
        <w:ind w:right="140" w:firstLine="625"/>
        <w:rPr>
          <w:rFonts w:asciiTheme="minorEastAsia" w:hAnsiTheme="minorEastAsia"/>
          <w:sz w:val="28"/>
          <w:szCs w:val="28"/>
        </w:rPr>
      </w:pPr>
      <w:r>
        <w:rPr>
          <w:rFonts w:asciiTheme="minorEastAsia" w:hAnsiTheme="minorEastAsia"/>
          <w:sz w:val="28"/>
          <w:szCs w:val="28"/>
        </w:rPr>
        <w:t>(五)光伏发电站汇集线系统单相故障应能快速切除，不满足要求的光伏发电站应限期整改，逾期未完成整改，则每月按照全站当月上网电量的0.25%考核。</w:t>
      </w:r>
    </w:p>
    <w:p>
      <w:pPr>
        <w:spacing w:line="480" w:lineRule="auto"/>
        <w:ind w:right="140" w:firstLine="625"/>
        <w:rPr>
          <w:rFonts w:asciiTheme="minorEastAsia" w:hAnsiTheme="minorEastAsia"/>
          <w:sz w:val="28"/>
          <w:szCs w:val="28"/>
        </w:rPr>
      </w:pPr>
      <w:r>
        <w:rPr>
          <w:rFonts w:asciiTheme="minorEastAsia" w:hAnsiTheme="minorEastAsia"/>
          <w:sz w:val="28"/>
          <w:szCs w:val="28"/>
        </w:rPr>
        <w:t>(六)光伏发电站应按照继电保护管理要求及时填报设备基础数据。</w:t>
      </w:r>
      <w:bookmarkStart w:id="12" w:name="page15"/>
      <w:bookmarkEnd w:id="12"/>
      <w:r>
        <w:rPr>
          <w:rFonts w:asciiTheme="minorEastAsia" w:hAnsiTheme="minorEastAsia"/>
          <w:sz w:val="28"/>
          <w:szCs w:val="28"/>
        </w:rPr>
        <w:t>涉网继电保护和安全自动装置发生的缺陷及异常，并网光伏发电站应在处理完毕后3个工作日内将缺陷及异常处理情况报送所属调控机构，未及时报送，每次按照全站当月上网电量的0.25%考核。</w:t>
      </w:r>
    </w:p>
    <w:p>
      <w:pPr>
        <w:numPr>
          <w:ilvl w:val="0"/>
          <w:numId w:val="2"/>
        </w:numPr>
        <w:tabs>
          <w:tab w:val="left" w:pos="1101"/>
        </w:tabs>
        <w:spacing w:line="480" w:lineRule="auto"/>
        <w:ind w:left="80" w:right="140" w:firstLine="558"/>
        <w:rPr>
          <w:rFonts w:asciiTheme="minorEastAsia" w:hAnsiTheme="minorEastAsia"/>
          <w:sz w:val="28"/>
          <w:szCs w:val="28"/>
        </w:rPr>
      </w:pPr>
      <w:r>
        <w:rPr>
          <w:rFonts w:asciiTheme="minorEastAsia" w:hAnsiTheme="minorEastAsia"/>
          <w:sz w:val="28"/>
          <w:szCs w:val="28"/>
        </w:rPr>
        <w:t>涉网继电保护及安全自动装置动作后，应立即按规程进行故障分析和处理，并在故障发生后1个工作日将故障数据报送至所属调控机构。未及时报送，每次按照全站当月上网电量的0.25%考核。</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(七)对并网光伏发电站继电保护专业的安全运行水平进行考核。</w:t>
      </w:r>
    </w:p>
    <w:p>
      <w:pPr>
        <w:numPr>
          <w:ilvl w:val="0"/>
          <w:numId w:val="3"/>
        </w:numPr>
        <w:tabs>
          <w:tab w:val="left" w:pos="1101"/>
        </w:tabs>
        <w:spacing w:line="480" w:lineRule="auto"/>
        <w:ind w:left="80" w:right="140" w:firstLine="558"/>
        <w:rPr>
          <w:rFonts w:asciiTheme="minorEastAsia" w:hAnsiTheme="minorEastAsia"/>
          <w:sz w:val="28"/>
          <w:szCs w:val="28"/>
        </w:rPr>
      </w:pPr>
      <w:r>
        <w:rPr>
          <w:rFonts w:asciiTheme="minorEastAsia" w:hAnsiTheme="minorEastAsia"/>
          <w:sz w:val="28"/>
          <w:szCs w:val="28"/>
        </w:rPr>
        <w:t>并网光伏发电站受到继电保护技术监督一级告警，每次考核电量为并网电站当月上网电量的0.5%，若未按期整改，每次考核电量加扣当月上网电量的1%。</w:t>
      </w:r>
    </w:p>
    <w:p>
      <w:pPr>
        <w:numPr>
          <w:ilvl w:val="0"/>
          <w:numId w:val="3"/>
        </w:numPr>
        <w:tabs>
          <w:tab w:val="left" w:pos="1101"/>
        </w:tabs>
        <w:spacing w:line="480" w:lineRule="auto"/>
        <w:ind w:left="80" w:firstLine="558"/>
        <w:rPr>
          <w:rFonts w:asciiTheme="minorEastAsia" w:hAnsiTheme="minorEastAsia"/>
          <w:sz w:val="28"/>
          <w:szCs w:val="28"/>
        </w:rPr>
      </w:pPr>
      <w:r>
        <w:rPr>
          <w:rFonts w:asciiTheme="minorEastAsia" w:hAnsiTheme="minorEastAsia"/>
          <w:sz w:val="28"/>
          <w:szCs w:val="28"/>
        </w:rPr>
        <w:t>并网光伏发电站受到继电保护技术监督二级告警，每次考核电量为并网电站当月上网电量的0.25%，若未按期整改，每次考核电量加扣当月上网电量的0.5%。</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八)光伏发电站应按规程、规定对所属继电保护及安全自动装置进行调试、巡视、定期校验和维护，使其满足装置原定的技术要求，装置定值符合整定要求，并保存完整的调试报告和记录。不满足要求者，按照全站当月上网电量的1%考核。</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(九)光伏发电站应严格执行继电保护及安全自动装置反事故措施。不满足反措要求的光伏发电站应限期整改，逾期未完成</w:t>
      </w:r>
      <w:bookmarkStart w:id="13" w:name="page16"/>
      <w:bookmarkEnd w:id="13"/>
      <w:r>
        <w:rPr>
          <w:rFonts w:asciiTheme="minorEastAsia" w:hAnsiTheme="minorEastAsia"/>
          <w:sz w:val="28"/>
          <w:szCs w:val="28"/>
        </w:rPr>
        <w:t>整改，则每月按照全站当月上网电量的1%考核。</w:t>
      </w:r>
    </w:p>
    <w:p>
      <w:pPr>
        <w:spacing w:line="480" w:lineRule="auto"/>
        <w:ind w:firstLine="625"/>
        <w:rPr>
          <w:rFonts w:asciiTheme="minorEastAsia" w:hAnsiTheme="minorEastAsia"/>
          <w:sz w:val="28"/>
          <w:szCs w:val="28"/>
        </w:rPr>
      </w:pPr>
      <w:r>
        <w:rPr>
          <w:rFonts w:asciiTheme="minorEastAsia" w:hAnsiTheme="minorEastAsia"/>
          <w:sz w:val="28"/>
          <w:szCs w:val="28"/>
        </w:rPr>
        <w:t>(十)对并网光伏发电站涉网继电保护及安全自动装置运行指标进行考核。以下要求未能达标者，每项考核电量为全站当月上网电量的0.25%。</w:t>
      </w:r>
    </w:p>
    <w:p>
      <w:pPr>
        <w:numPr>
          <w:ilvl w:val="0"/>
          <w:numId w:val="4"/>
        </w:numPr>
        <w:tabs>
          <w:tab w:val="left" w:pos="1020"/>
        </w:tabs>
        <w:spacing w:line="480" w:lineRule="auto"/>
        <w:ind w:left="1020" w:hanging="462"/>
        <w:rPr>
          <w:rFonts w:asciiTheme="minorEastAsia" w:hAnsiTheme="minorEastAsia"/>
          <w:sz w:val="28"/>
          <w:szCs w:val="28"/>
        </w:rPr>
      </w:pPr>
      <w:r>
        <w:rPr>
          <w:rFonts w:asciiTheme="minorEastAsia" w:hAnsiTheme="minorEastAsia"/>
          <w:sz w:val="28"/>
          <w:szCs w:val="28"/>
        </w:rPr>
        <w:t>继电保护主保护月投运率&gt;99.5%。</w:t>
      </w:r>
    </w:p>
    <w:p>
      <w:pPr>
        <w:spacing w:line="480" w:lineRule="auto"/>
        <w:ind w:left="640"/>
        <w:rPr>
          <w:rFonts w:asciiTheme="minorEastAsia" w:hAnsiTheme="minorEastAsia"/>
          <w:sz w:val="28"/>
          <w:szCs w:val="28"/>
        </w:rPr>
      </w:pPr>
      <w:r>
        <w:rPr>
          <w:rFonts w:asciiTheme="minorEastAsia" w:hAnsiTheme="minorEastAsia"/>
          <w:sz w:val="28"/>
          <w:szCs w:val="28"/>
        </w:rPr>
        <w:t>继电保护主保护月投运率计算公式为:</w:t>
      </w:r>
    </w:p>
    <w:p>
      <w:pPr>
        <w:spacing w:line="480" w:lineRule="auto"/>
        <w:ind w:right="-119"/>
        <w:rPr>
          <w:rFonts w:asciiTheme="minorEastAsia" w:hAnsiTheme="minorEastAsia"/>
          <w:sz w:val="28"/>
          <w:szCs w:val="28"/>
        </w:rPr>
      </w:pPr>
      <w:r>
        <w:rPr>
          <w:rFonts w:asciiTheme="minorEastAsia" w:hAnsiTheme="minorEastAsia"/>
          <w:sz w:val="28"/>
          <w:szCs w:val="28"/>
        </w:rPr>
        <w:t>RMD=(TMD/SMD×100%)</w:t>
      </w:r>
    </w:p>
    <w:p>
      <w:pPr>
        <w:spacing w:line="480" w:lineRule="auto"/>
        <w:ind w:firstLine="629"/>
        <w:rPr>
          <w:rFonts w:asciiTheme="minorEastAsia" w:hAnsiTheme="minorEastAsia"/>
          <w:sz w:val="28"/>
          <w:szCs w:val="28"/>
        </w:rPr>
      </w:pPr>
      <w:r>
        <w:rPr>
          <w:rFonts w:asciiTheme="minorEastAsia" w:hAnsiTheme="minorEastAsia"/>
          <w:sz w:val="28"/>
          <w:szCs w:val="28"/>
        </w:rPr>
        <w:t>其中RMD为主保护月投运率;TMD为主保护装置该月处于运行状态的时间;SMD为主保护装置该月应运行时间。</w:t>
      </w:r>
    </w:p>
    <w:p>
      <w:pPr>
        <w:numPr>
          <w:ilvl w:val="0"/>
          <w:numId w:val="5"/>
        </w:numPr>
        <w:tabs>
          <w:tab w:val="left" w:pos="1020"/>
        </w:tabs>
        <w:spacing w:line="480" w:lineRule="auto"/>
        <w:ind w:left="1020" w:hanging="462"/>
        <w:rPr>
          <w:rFonts w:asciiTheme="minorEastAsia" w:hAnsiTheme="minorEastAsia"/>
          <w:sz w:val="28"/>
          <w:szCs w:val="28"/>
        </w:rPr>
      </w:pPr>
      <w:r>
        <w:rPr>
          <w:rFonts w:asciiTheme="minorEastAsia" w:hAnsiTheme="minorEastAsia"/>
          <w:sz w:val="28"/>
          <w:szCs w:val="28"/>
        </w:rPr>
        <w:t>安全自动装置月投运率&gt;99.5%。</w:t>
      </w:r>
    </w:p>
    <w:p>
      <w:pPr>
        <w:spacing w:line="480" w:lineRule="auto"/>
        <w:ind w:left="640"/>
        <w:rPr>
          <w:rFonts w:asciiTheme="minorEastAsia" w:hAnsiTheme="minorEastAsia"/>
          <w:sz w:val="28"/>
          <w:szCs w:val="28"/>
        </w:rPr>
      </w:pPr>
      <w:r>
        <w:rPr>
          <w:rFonts w:asciiTheme="minorEastAsia" w:hAnsiTheme="minorEastAsia"/>
          <w:sz w:val="28"/>
          <w:szCs w:val="28"/>
        </w:rPr>
        <w:t>安全自动装置月投运率计算公式为:</w:t>
      </w:r>
    </w:p>
    <w:p>
      <w:pPr>
        <w:spacing w:line="480" w:lineRule="auto"/>
        <w:ind w:right="40"/>
        <w:rPr>
          <w:rFonts w:asciiTheme="minorEastAsia" w:hAnsiTheme="minorEastAsia"/>
          <w:sz w:val="28"/>
          <w:szCs w:val="28"/>
        </w:rPr>
      </w:pPr>
      <w:r>
        <w:rPr>
          <w:rFonts w:asciiTheme="minorEastAsia" w:hAnsiTheme="minorEastAsia"/>
          <w:sz w:val="28"/>
          <w:szCs w:val="28"/>
        </w:rPr>
        <w:t>RSS=(TSS/SSS)×100%</w:t>
      </w:r>
    </w:p>
    <w:p>
      <w:pPr>
        <w:spacing w:line="480" w:lineRule="auto"/>
        <w:ind w:firstLine="629"/>
        <w:rPr>
          <w:rFonts w:asciiTheme="minorEastAsia" w:hAnsiTheme="minorEastAsia"/>
          <w:sz w:val="28"/>
          <w:szCs w:val="28"/>
        </w:rPr>
      </w:pPr>
      <w:r>
        <w:rPr>
          <w:rFonts w:asciiTheme="minorEastAsia" w:hAnsiTheme="minorEastAsia"/>
          <w:sz w:val="28"/>
          <w:szCs w:val="28"/>
        </w:rPr>
        <w:t>其中RSS为安全自动装置月投运率;TSS为安全自动装置该月处于运行状态时间;SSS为安全自动装置该月应运行时间。</w:t>
      </w:r>
    </w:p>
    <w:p>
      <w:pPr>
        <w:numPr>
          <w:ilvl w:val="0"/>
          <w:numId w:val="6"/>
        </w:numPr>
        <w:tabs>
          <w:tab w:val="left" w:pos="1020"/>
        </w:tabs>
        <w:spacing w:line="480" w:lineRule="auto"/>
        <w:ind w:left="1020" w:hanging="462"/>
        <w:rPr>
          <w:rFonts w:asciiTheme="minorEastAsia" w:hAnsiTheme="minorEastAsia"/>
          <w:sz w:val="28"/>
          <w:szCs w:val="28"/>
        </w:rPr>
      </w:pPr>
      <w:r>
        <w:rPr>
          <w:rFonts w:asciiTheme="minorEastAsia" w:hAnsiTheme="minorEastAsia"/>
          <w:sz w:val="28"/>
          <w:szCs w:val="28"/>
        </w:rPr>
        <w:t>故障录波月完好率&gt;99.5%。</w:t>
      </w:r>
    </w:p>
    <w:p>
      <w:pPr>
        <w:spacing w:line="480" w:lineRule="auto"/>
        <w:ind w:left="640"/>
        <w:rPr>
          <w:rFonts w:asciiTheme="minorEastAsia" w:hAnsiTheme="minorEastAsia"/>
          <w:sz w:val="28"/>
          <w:szCs w:val="28"/>
        </w:rPr>
      </w:pPr>
      <w:r>
        <w:rPr>
          <w:rFonts w:asciiTheme="minorEastAsia" w:hAnsiTheme="minorEastAsia"/>
          <w:sz w:val="28"/>
          <w:szCs w:val="28"/>
        </w:rPr>
        <w:t>故障录波月完好率计算公式为:</w:t>
      </w:r>
    </w:p>
    <w:p>
      <w:pPr>
        <w:spacing w:line="480" w:lineRule="auto"/>
        <w:ind w:right="40"/>
        <w:rPr>
          <w:rFonts w:asciiTheme="minorEastAsia" w:hAnsiTheme="minorEastAsia"/>
          <w:sz w:val="28"/>
          <w:szCs w:val="28"/>
        </w:rPr>
      </w:pPr>
      <w:r>
        <w:rPr>
          <w:rFonts w:asciiTheme="minorEastAsia" w:hAnsiTheme="minorEastAsia"/>
          <w:sz w:val="28"/>
          <w:szCs w:val="28"/>
        </w:rPr>
        <w:t>RSR=(NSR/NRE)×100%</w:t>
      </w:r>
    </w:p>
    <w:p>
      <w:pPr>
        <w:spacing w:line="480" w:lineRule="auto"/>
        <w:ind w:firstLine="629"/>
        <w:rPr>
          <w:rFonts w:asciiTheme="minorEastAsia" w:hAnsiTheme="minorEastAsia"/>
          <w:sz w:val="28"/>
          <w:szCs w:val="28"/>
        </w:rPr>
      </w:pPr>
      <w:r>
        <w:rPr>
          <w:rFonts w:asciiTheme="minorEastAsia" w:hAnsiTheme="minorEastAsia"/>
          <w:sz w:val="28"/>
          <w:szCs w:val="28"/>
        </w:rPr>
        <w:t>其中RSR为故障录波月完好率;NSR为该月故障录波完好次数;NRE为该月故障录波应评价次数。</w:t>
      </w:r>
    </w:p>
    <w:p>
      <w:pPr>
        <w:spacing w:line="480" w:lineRule="auto"/>
        <w:ind w:firstLine="629"/>
        <w:rPr>
          <w:rFonts w:asciiTheme="minorEastAsia" w:hAnsiTheme="minorEastAsia"/>
          <w:sz w:val="28"/>
          <w:szCs w:val="28"/>
        </w:rPr>
      </w:pPr>
      <w:r>
        <w:rPr>
          <w:rFonts w:asciiTheme="minorEastAsia" w:hAnsiTheme="minorEastAsia"/>
          <w:sz w:val="28"/>
          <w:szCs w:val="28"/>
        </w:rPr>
        <w:t>第十四条电力调度机构按其管辖范围对并网光伏发电站自动化设备(包括监控系统、PMU装置、电量采集装置、时钟系统及监测装置、调度数据网、二次系统安全防护设备、新能源综</w:t>
      </w:r>
      <w:bookmarkStart w:id="14" w:name="page17"/>
      <w:bookmarkEnd w:id="14"/>
      <w:r>
        <w:rPr>
          <w:rFonts w:asciiTheme="minorEastAsia" w:hAnsiTheme="minorEastAsia"/>
          <w:sz w:val="28"/>
          <w:szCs w:val="28"/>
        </w:rPr>
        <w:t>合通讯管理终端、UPS电源等)开展技术指导和管理工作。考核规则如下:</w:t>
      </w:r>
    </w:p>
    <w:p>
      <w:pPr>
        <w:spacing w:line="480" w:lineRule="auto"/>
        <w:ind w:firstLine="625"/>
        <w:rPr>
          <w:rFonts w:asciiTheme="minorEastAsia" w:hAnsiTheme="minorEastAsia"/>
          <w:sz w:val="28"/>
          <w:szCs w:val="28"/>
        </w:rPr>
      </w:pPr>
      <w:r>
        <w:rPr>
          <w:rFonts w:asciiTheme="minorEastAsia" w:hAnsiTheme="minorEastAsia"/>
          <w:sz w:val="28"/>
          <w:szCs w:val="28"/>
        </w:rPr>
        <w:t>(一)并网光伏发电站自动化设备(包括监控系统、PMU装置、电量采集装置、时钟系统及监测装置、调度数据网、二次系统安全防护设备、UPS电源等)应配备而未配备者，或设备性能指标不满足要求者，以及自动化设备供电系统不满足规范者，应限期整改，逾期未完成整改者，按每项自动化设备考核并网光伏发电站当月上网电量的0.5%，有多项自动化设备未配置、或性能指标不满足要求或供电系统不满足规范，按项数进行累加。</w:t>
      </w:r>
    </w:p>
    <w:p>
      <w:pPr>
        <w:spacing w:line="480" w:lineRule="auto"/>
        <w:ind w:right="140" w:firstLine="629"/>
        <w:rPr>
          <w:rFonts w:asciiTheme="minorEastAsia" w:hAnsiTheme="minorEastAsia"/>
          <w:sz w:val="28"/>
          <w:szCs w:val="28"/>
        </w:rPr>
      </w:pPr>
      <w:r>
        <w:rPr>
          <w:rFonts w:asciiTheme="minorEastAsia" w:hAnsiTheme="minorEastAsia"/>
          <w:sz w:val="28"/>
          <w:szCs w:val="28"/>
        </w:rPr>
        <w:t>(二)光伏发电站应具备按电力调度机构要求上传光伏发电单元基础信息。基础信息包括有功、无功和状态变量三个遥测(信)量，根据上传情况统计遥测(信)量的数据正确率，其计算公式如下:</w:t>
      </w:r>
    </w:p>
    <w:p>
      <w:pPr>
        <w:spacing w:line="480" w:lineRule="auto"/>
        <w:ind w:right="140"/>
        <w:rPr>
          <w:rFonts w:asciiTheme="minorEastAsia" w:hAnsiTheme="minorEastAsia"/>
          <w:sz w:val="28"/>
          <w:szCs w:val="28"/>
        </w:rPr>
      </w:pPr>
      <w:r>
        <w:rPr>
          <w:rFonts w:asciiTheme="minorEastAsia" w:hAnsiTheme="minorEastAsia"/>
          <w:sz w:val="28"/>
          <w:szCs w:val="28"/>
        </w:rPr>
        <w:t>正确率=(1-M/(96×N×3))×100%</w:t>
      </w:r>
    </w:p>
    <w:p>
      <w:pPr>
        <w:spacing w:line="480" w:lineRule="auto"/>
        <w:ind w:right="140" w:firstLine="629"/>
        <w:rPr>
          <w:rFonts w:asciiTheme="minorEastAsia" w:hAnsiTheme="minorEastAsia"/>
          <w:sz w:val="28"/>
          <w:szCs w:val="28"/>
        </w:rPr>
      </w:pPr>
      <w:r>
        <w:rPr>
          <w:rFonts w:asciiTheme="minorEastAsia" w:hAnsiTheme="minorEastAsia"/>
          <w:sz w:val="28"/>
          <w:szCs w:val="28"/>
        </w:rPr>
        <w:t>其中N为光伏发电站光伏发电单元台数;M为数据异常点的个数。</w:t>
      </w:r>
    </w:p>
    <w:p>
      <w:pPr>
        <w:spacing w:line="480" w:lineRule="auto"/>
        <w:ind w:right="140" w:firstLine="629"/>
        <w:rPr>
          <w:rFonts w:asciiTheme="minorEastAsia" w:hAnsiTheme="minorEastAsia"/>
          <w:sz w:val="28"/>
          <w:szCs w:val="28"/>
        </w:rPr>
      </w:pPr>
      <w:r>
        <w:rPr>
          <w:rFonts w:asciiTheme="minorEastAsia" w:hAnsiTheme="minorEastAsia"/>
          <w:sz w:val="28"/>
          <w:szCs w:val="28"/>
        </w:rPr>
        <w:t>遥测(信)量的正确率按日进行统计，按月求平均值进行考核。指标每降低1%，考核光伏发电站当月上网电量0.1%，月度考核电量的最大值不超过该光伏发电站当月上网电量的3%。</w:t>
      </w:r>
    </w:p>
    <w:p>
      <w:pPr>
        <w:spacing w:line="480" w:lineRule="auto"/>
        <w:ind w:right="140" w:firstLine="625"/>
        <w:rPr>
          <w:rFonts w:asciiTheme="minorEastAsia" w:hAnsiTheme="minorEastAsia"/>
          <w:sz w:val="28"/>
          <w:szCs w:val="28"/>
        </w:rPr>
      </w:pPr>
      <w:r>
        <w:rPr>
          <w:rFonts w:asciiTheme="minorEastAsia" w:hAnsiTheme="minorEastAsia"/>
          <w:sz w:val="28"/>
          <w:szCs w:val="28"/>
        </w:rPr>
        <w:t>(三)并网光伏发电站远动信息(包括:事故总信息、开关分相信息等)、PMU信息、电能量信息、时钟监测信息、二次安防设备信息、新能源综合通讯管理终端、二次设备管理信息、报</w:t>
      </w:r>
      <w:bookmarkStart w:id="15" w:name="page18"/>
      <w:bookmarkEnd w:id="15"/>
      <w:r>
        <w:rPr>
          <w:rFonts w:asciiTheme="minorEastAsia" w:hAnsiTheme="minorEastAsia"/>
          <w:sz w:val="28"/>
          <w:szCs w:val="28"/>
        </w:rPr>
        <w:t>警信息分类等未能按规范完整接入(或填报、分类)，按每类信息考核并网光伏发电站当月上网电量的0.5%，有多类信息未接入(或填报、分类)，按类数进行累加。</w:t>
      </w:r>
    </w:p>
    <w:p>
      <w:pPr>
        <w:spacing w:line="480" w:lineRule="auto"/>
        <w:ind w:firstLine="625"/>
        <w:rPr>
          <w:rFonts w:asciiTheme="minorEastAsia" w:hAnsiTheme="minorEastAsia"/>
          <w:sz w:val="28"/>
          <w:szCs w:val="28"/>
        </w:rPr>
      </w:pPr>
      <w:r>
        <w:rPr>
          <w:rFonts w:asciiTheme="minorEastAsia" w:hAnsiTheme="minorEastAsia"/>
          <w:sz w:val="28"/>
          <w:szCs w:val="28"/>
        </w:rPr>
        <w:t>(四)并网光伏发电站自动化设备(包括监控系统运动工作站、PMU装置、电量采集装置、时钟系统及监测装置、调度数据网、二次系统安全防护设备、新能源综合通讯管理终端、UPS电源等自动化设备)月可用率(=正常运行小时数/该月总小时数)要求99.5%，每降低一个百分点(含不足一个百分点)，每类自动化设备考核并网光伏发电站当月上网电量的0.1%，有多类设备不满足可用率要求，按类数进行累加。</w:t>
      </w:r>
    </w:p>
    <w:p>
      <w:pPr>
        <w:spacing w:line="480" w:lineRule="auto"/>
        <w:ind w:firstLine="625"/>
        <w:rPr>
          <w:rFonts w:asciiTheme="minorEastAsia" w:hAnsiTheme="minorEastAsia"/>
          <w:sz w:val="28"/>
          <w:szCs w:val="28"/>
        </w:rPr>
      </w:pPr>
      <w:r>
        <w:rPr>
          <w:rFonts w:asciiTheme="minorEastAsia" w:hAnsiTheme="minorEastAsia"/>
          <w:sz w:val="28"/>
          <w:szCs w:val="28"/>
        </w:rPr>
        <w:t>(五)并网光伏发电站自动化设备连续故障(导致数据中断)次数，每发生一次考核光伏发电站当月上网电量的0.2%。如设备故障长期未处理解决，单个设备每超过8小时计为一次延时处理，每次延时处理考核光伏发电站当月上网电量的0.1%。自动</w:t>
      </w:r>
    </w:p>
    <w:p>
      <w:pPr>
        <w:spacing w:line="480" w:lineRule="auto"/>
        <w:ind w:right="140"/>
        <w:rPr>
          <w:rFonts w:asciiTheme="minorEastAsia" w:hAnsiTheme="minorEastAsia"/>
          <w:sz w:val="28"/>
          <w:szCs w:val="28"/>
        </w:rPr>
      </w:pPr>
      <w:r>
        <w:rPr>
          <w:rFonts w:asciiTheme="minorEastAsia" w:hAnsiTheme="minorEastAsia"/>
          <w:sz w:val="28"/>
          <w:szCs w:val="28"/>
        </w:rPr>
        <w:t>化设备故障计算时间以电力调度机构发出故障通知时刻为起始时间，故障结束时间以电力调度机构主站系统接收到正确信息时刻为截止时间。</w:t>
      </w:r>
    </w:p>
    <w:p>
      <w:pPr>
        <w:spacing w:line="480" w:lineRule="auto"/>
        <w:ind w:right="140" w:firstLine="625"/>
        <w:rPr>
          <w:rFonts w:asciiTheme="minorEastAsia" w:hAnsiTheme="minorEastAsia"/>
          <w:sz w:val="28"/>
          <w:szCs w:val="28"/>
        </w:rPr>
      </w:pPr>
      <w:r>
        <w:rPr>
          <w:rFonts w:asciiTheme="minorEastAsia" w:hAnsiTheme="minorEastAsia"/>
          <w:sz w:val="28"/>
          <w:szCs w:val="28"/>
        </w:rPr>
        <w:t>(六)并网光伏发电站发生设备跳闸事故时，遥信信号(开关变位信号、全站事故总信号、SOE信息等)每拒动或未正确动作上送信号1个/次，考核并网光伏发电站当月上网电量的0.5%。</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(七)并网光伏发电站在正常运行时，遥信信号每漏发或误</w:t>
      </w:r>
      <w:bookmarkStart w:id="16" w:name="page19"/>
      <w:bookmarkEnd w:id="16"/>
      <w:r>
        <w:rPr>
          <w:rFonts w:asciiTheme="minorEastAsia" w:hAnsiTheme="minorEastAsia"/>
          <w:sz w:val="28"/>
          <w:szCs w:val="28"/>
        </w:rPr>
        <w:t>发未正确上送1个/次，考核并网光伏发电站当月上网电量的0.2%，有多个遥信信号未正确上送，按个数进行累加。</w:t>
      </w:r>
    </w:p>
    <w:p>
      <w:pPr>
        <w:spacing w:line="480" w:lineRule="auto"/>
        <w:ind w:left="80" w:firstLine="629"/>
        <w:rPr>
          <w:rFonts w:asciiTheme="minorEastAsia" w:hAnsiTheme="minorEastAsia"/>
          <w:sz w:val="28"/>
          <w:szCs w:val="28"/>
        </w:rPr>
      </w:pPr>
      <w:r>
        <w:rPr>
          <w:rFonts w:asciiTheme="minorEastAsia" w:hAnsiTheme="minorEastAsia"/>
          <w:sz w:val="28"/>
          <w:szCs w:val="28"/>
        </w:rPr>
        <w:t>(八)并网光伏发电站在运行时，遥测量(包含PMU量测)应及时、准确上送，要求准确度数据实时刷新，误差率要求1.5%(以调度机构主站系统状态估计计算结果为准)无跳变点测准确，且数据质量位正常，每发生1个/次遥测量(包含PMU量测)数据不刷新、超差(误差&gt;1.5%)、跳变或数据质量位异常，考核光伏发电站当月上网电量的0.2%;如故障或超差上述故障时间超过8小时仍未处理解决，每超过8小时计为一次延时处理，每次延时处理考核光伏发电站当月上网电量的0.1%。</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(九)当并网光伏发电站接到电力调度机构通知需要新增加或修改遥测、遥信数量内容时，应在电力调度机构指定的时间内完成工作，如未按期完成，考核并网光伏发电站当月上网电量的0.5%。</w:t>
      </w:r>
    </w:p>
    <w:p>
      <w:pPr>
        <w:spacing w:line="480" w:lineRule="auto"/>
        <w:ind w:left="80" w:right="140" w:firstLine="625"/>
        <w:rPr>
          <w:rFonts w:asciiTheme="minorEastAsia" w:hAnsiTheme="minorEastAsia"/>
          <w:sz w:val="28"/>
          <w:szCs w:val="28"/>
        </w:rPr>
      </w:pPr>
      <w:r>
        <w:rPr>
          <w:rFonts w:asciiTheme="minorEastAsia" w:hAnsiTheme="minorEastAsia"/>
          <w:sz w:val="28"/>
          <w:szCs w:val="28"/>
        </w:rPr>
        <w:t>(十)并网光伏发电站全场统一对时设备运行故障、导致对时误差超差持续超过4小时10毫秒，考核并网光伏发电站当月上网电量的0.2%;如故障时间超过8小时仍未处理解决未及时排除故障恢复正常的，每超过8小时计为一次延时处理，每次延时处理考核并网光伏发电站当月上网电量的0.1%。</w:t>
      </w:r>
    </w:p>
    <w:p>
      <w:pPr>
        <w:spacing w:line="480" w:lineRule="auto"/>
        <w:ind w:left="80" w:firstLine="625"/>
        <w:rPr>
          <w:rFonts w:asciiTheme="minorEastAsia" w:hAnsiTheme="minorEastAsia"/>
          <w:sz w:val="28"/>
          <w:szCs w:val="28"/>
        </w:rPr>
      </w:pPr>
      <w:r>
        <w:rPr>
          <w:rFonts w:asciiTheme="minorEastAsia" w:hAnsiTheme="minorEastAsia"/>
          <w:sz w:val="28"/>
          <w:szCs w:val="28"/>
        </w:rPr>
        <w:t>(十一)并网光伏发电站二次系统及设备的配置和运行应符合《电力监控系统安全防护规定》(发改委2014年第14号令)等文件关于二次系统安全防护的相关规定。并网光伏发电站应在</w:t>
      </w:r>
      <w:bookmarkStart w:id="17" w:name="page20"/>
      <w:bookmarkEnd w:id="17"/>
      <w:r>
        <w:rPr>
          <w:rFonts w:asciiTheme="minorEastAsia" w:hAnsiTheme="minorEastAsia"/>
          <w:sz w:val="28"/>
          <w:szCs w:val="28"/>
        </w:rPr>
        <w:t>基建(改建、扩建)前按要求向电力调度机构上报二次系统安全防护建设(完善)方案，经电力调度机构审核批准后实施，未按要求上报或未经批准擅自实施的，每次考核并网光伏发电站当月上网电量的0.5%;并网光伏发电站接入发电公司远程或异地集控系统，应按要求向电力调度机构上报二次系统安全防护建设(完善)方案，经电力调度机构审核批准后实施，未按要求上报或未经批准擅自实施的，每次考核并网光伏发电站当月上网电量的1%;并网光伏发电站二次系统非法外联或使用无线网络设备，每次考核并网光伏发电站当月上网电量的0.5%;并网光伏发电站二次设备配置、运行、管理不符合安全防护相关规定的，包括硬件设备闲置端口未进行封闭处理、未采用国产正版安全操作系统、安全防护策略配置不合理、发生安全异常告警、使用弱口令等行为，每次考核并网光伏发电站当月上网电量的0.2%。</w:t>
      </w:r>
    </w:p>
    <w:p>
      <w:pPr>
        <w:spacing w:line="480" w:lineRule="auto"/>
        <w:ind w:right="140" w:firstLine="629"/>
        <w:rPr>
          <w:rFonts w:asciiTheme="minorEastAsia" w:hAnsiTheme="minorEastAsia"/>
          <w:sz w:val="28"/>
          <w:szCs w:val="28"/>
        </w:rPr>
      </w:pPr>
      <w:r>
        <w:rPr>
          <w:rFonts w:asciiTheme="minorEastAsia" w:hAnsiTheme="minorEastAsia"/>
          <w:sz w:val="28"/>
          <w:szCs w:val="28"/>
        </w:rPr>
        <w:t>(十二)并网光伏发电站开展对涉及调度自动化子站设备及信息有影响的检修、维护、消缺等工作，应遵守电力调度机构的相关规定。工作前未按要求在电力调度机构主站调度管理系统(OMS)中提报自动化设备检修工作票流程的，每次考核并网光伏发电站当月上网电量的0.2%;工作开工前、进行重要操作前以及完工后未通知电力调度机构自动化值班人员的，每次考核并网光伏发电站当月上网电量的0.1%;因上述行为对电力调度机构自动化系统安全运行考核指标造成严重影响的，每次考核并网光伏发电站当月上网电量的0.5%。</w:t>
      </w:r>
      <w:bookmarkStart w:id="18" w:name="page21"/>
      <w:bookmarkEnd w:id="18"/>
    </w:p>
    <w:p>
      <w:pPr>
        <w:spacing w:line="480" w:lineRule="auto"/>
        <w:ind w:right="140" w:firstLine="629"/>
        <w:rPr>
          <w:rFonts w:asciiTheme="minorEastAsia" w:hAnsiTheme="minorEastAsia"/>
          <w:sz w:val="28"/>
          <w:szCs w:val="28"/>
        </w:rPr>
      </w:pPr>
      <w:r>
        <w:rPr>
          <w:rFonts w:asciiTheme="minorEastAsia" w:hAnsiTheme="minorEastAsia"/>
          <w:sz w:val="28"/>
          <w:szCs w:val="28"/>
        </w:rPr>
        <w:t>(十三)并网光伏发电站自动化设备发生变动时，应及时在OMS自动化设备库中新增、修改、维护相关设备台账信息，自动化设备发生故障或缺陷后，应及时通过OMS自动化设备缺陷管理流程上报缺陷信息，自动化设备台账(缺陷)信息上报不及时、不完整、不准确的，按每类自动化设备(每次缺陷)考核并网光伏发电站当月上网电量的0.1%，有多类自动化设备(多次缺陷)信息上报不及时、不完整、不准确的，按设备类数(缺陷次数)进行累加。</w:t>
      </w:r>
    </w:p>
    <w:p>
      <w:pPr>
        <w:spacing w:line="480" w:lineRule="auto"/>
        <w:ind w:left="20" w:right="140" w:firstLine="629"/>
        <w:rPr>
          <w:rFonts w:asciiTheme="minorEastAsia" w:hAnsiTheme="minorEastAsia"/>
          <w:sz w:val="28"/>
          <w:szCs w:val="28"/>
        </w:rPr>
      </w:pPr>
      <w:r>
        <w:rPr>
          <w:rFonts w:asciiTheme="minorEastAsia" w:hAnsiTheme="minorEastAsia"/>
          <w:sz w:val="28"/>
          <w:szCs w:val="28"/>
        </w:rPr>
        <w:t>第十五条电力调度机构按其管辖范围对并网光伏发电站通信设备开展技术指导和管理工作。考核规则如下:</w:t>
      </w:r>
    </w:p>
    <w:p>
      <w:pPr>
        <w:spacing w:line="480" w:lineRule="auto"/>
        <w:ind w:left="20" w:right="140" w:firstLine="625"/>
        <w:rPr>
          <w:rFonts w:asciiTheme="minorEastAsia" w:hAnsiTheme="minorEastAsia"/>
          <w:sz w:val="28"/>
          <w:szCs w:val="28"/>
        </w:rPr>
      </w:pPr>
      <w:r>
        <w:rPr>
          <w:rFonts w:asciiTheme="minorEastAsia" w:hAnsiTheme="minorEastAsia"/>
          <w:sz w:val="28"/>
          <w:szCs w:val="28"/>
        </w:rPr>
        <w:t>(一)光伏发电站通信设备的配置应满足相关规程、规定要求，不满足的光伏发电站应限期整改，逾期未完成整改，则每月按照全场当月上网电量的0.25%考核。</w:t>
      </w:r>
    </w:p>
    <w:p>
      <w:pPr>
        <w:spacing w:line="480" w:lineRule="auto"/>
        <w:ind w:left="20" w:firstLine="625"/>
        <w:rPr>
          <w:rFonts w:asciiTheme="minorEastAsia" w:hAnsiTheme="minorEastAsia"/>
          <w:sz w:val="28"/>
          <w:szCs w:val="28"/>
        </w:rPr>
      </w:pPr>
      <w:r>
        <w:rPr>
          <w:rFonts w:asciiTheme="minorEastAsia" w:hAnsiTheme="minorEastAsia"/>
          <w:sz w:val="28"/>
          <w:szCs w:val="28"/>
        </w:rPr>
        <w:t>(二)当并网光伏发电站接到电力调度机构通知需要新增、变更通信运行方式时，应在电力调度机构指定的时间内完成工作，如未按期完成考核电量为并网光伏发电站当月上网电量的0.1%。</w:t>
      </w:r>
    </w:p>
    <w:p>
      <w:pPr>
        <w:spacing w:line="480" w:lineRule="auto"/>
        <w:ind w:left="20" w:right="140" w:firstLine="625"/>
        <w:rPr>
          <w:rFonts w:asciiTheme="minorEastAsia" w:hAnsiTheme="minorEastAsia"/>
          <w:sz w:val="28"/>
          <w:szCs w:val="28"/>
        </w:rPr>
      </w:pPr>
      <w:r>
        <w:rPr>
          <w:rFonts w:asciiTheme="minorEastAsia" w:hAnsiTheme="minorEastAsia"/>
          <w:sz w:val="28"/>
          <w:szCs w:val="28"/>
        </w:rPr>
        <w:t>(三)并网光伏发电站对接入电网通信系统的通信设施进行重要操作，必须按通信系统检修规定提前向电网通信主管部门申报，并得到许可。未经许可擅自操作的，每次考核当月上网电量0.5%。</w:t>
      </w:r>
    </w:p>
    <w:p>
      <w:pPr>
        <w:spacing w:line="480" w:lineRule="auto"/>
        <w:ind w:firstLine="560" w:firstLineChars="200"/>
        <w:rPr>
          <w:rFonts w:asciiTheme="minorEastAsia" w:hAnsiTheme="minorEastAsia"/>
          <w:sz w:val="28"/>
          <w:szCs w:val="28"/>
        </w:rPr>
      </w:pPr>
      <w:r>
        <w:rPr>
          <w:rFonts w:asciiTheme="minorEastAsia" w:hAnsiTheme="minorEastAsia"/>
          <w:sz w:val="28"/>
          <w:szCs w:val="28"/>
        </w:rPr>
        <w:t>(四)并网光伏发电站通信设备故障，造成电网事故处理时</w:t>
      </w:r>
      <w:bookmarkStart w:id="19" w:name="page22"/>
      <w:bookmarkEnd w:id="19"/>
      <w:r>
        <w:rPr>
          <w:rFonts w:asciiTheme="minorEastAsia" w:hAnsiTheme="minorEastAsia"/>
          <w:sz w:val="28"/>
          <w:szCs w:val="28"/>
        </w:rPr>
        <w:t>间延长、事故范围扩大，每次考核当月上网电量0.5%。</w:t>
      </w:r>
    </w:p>
    <w:p>
      <w:pPr>
        <w:spacing w:line="480" w:lineRule="auto"/>
        <w:ind w:right="140" w:firstLine="625"/>
        <w:rPr>
          <w:rFonts w:asciiTheme="minorEastAsia" w:hAnsiTheme="minorEastAsia"/>
          <w:sz w:val="28"/>
          <w:szCs w:val="28"/>
        </w:rPr>
      </w:pPr>
      <w:r>
        <w:rPr>
          <w:rFonts w:asciiTheme="minorEastAsia" w:hAnsiTheme="minorEastAsia"/>
          <w:sz w:val="28"/>
          <w:szCs w:val="28"/>
        </w:rPr>
        <w:t>(五)因并网光伏发电站原因造成通信出现下列情形的，分别进行考核，若有重复，按最严重的一条进行考核。</w:t>
      </w:r>
    </w:p>
    <w:p>
      <w:pPr>
        <w:numPr>
          <w:ilvl w:val="1"/>
          <w:numId w:val="7"/>
        </w:numPr>
        <w:tabs>
          <w:tab w:val="left" w:pos="1021"/>
        </w:tabs>
        <w:spacing w:line="480" w:lineRule="auto"/>
        <w:ind w:right="140" w:firstLine="558"/>
        <w:rPr>
          <w:rFonts w:asciiTheme="minorEastAsia" w:hAnsiTheme="minorEastAsia"/>
          <w:sz w:val="28"/>
          <w:szCs w:val="28"/>
        </w:rPr>
      </w:pPr>
      <w:r>
        <w:rPr>
          <w:rFonts w:asciiTheme="minorEastAsia" w:hAnsiTheme="minorEastAsia"/>
          <w:sz w:val="28"/>
          <w:szCs w:val="28"/>
        </w:rPr>
        <w:t>影响电网调度和发供电设备进行操作的，每次考核当月上网电量0.3%。</w:t>
      </w:r>
    </w:p>
    <w:p>
      <w:pPr>
        <w:numPr>
          <w:ilvl w:val="1"/>
          <w:numId w:val="7"/>
        </w:numPr>
        <w:tabs>
          <w:tab w:val="left" w:pos="1025"/>
        </w:tabs>
        <w:spacing w:line="480" w:lineRule="auto"/>
        <w:ind w:right="140" w:firstLine="558"/>
        <w:rPr>
          <w:rFonts w:asciiTheme="minorEastAsia" w:hAnsiTheme="minorEastAsia"/>
          <w:sz w:val="28"/>
          <w:szCs w:val="28"/>
        </w:rPr>
      </w:pPr>
      <w:r>
        <w:rPr>
          <w:rFonts w:asciiTheme="minorEastAsia" w:hAnsiTheme="minorEastAsia"/>
          <w:sz w:val="28"/>
          <w:szCs w:val="28"/>
        </w:rPr>
        <w:t>造成任何一条调度电话通信通道连续停运时间4小时以上的，每次每条考核当月上网电量0.1%。</w:t>
      </w:r>
    </w:p>
    <w:p>
      <w:pPr>
        <w:numPr>
          <w:ilvl w:val="1"/>
          <w:numId w:val="7"/>
        </w:numPr>
        <w:tabs>
          <w:tab w:val="left" w:pos="1021"/>
        </w:tabs>
        <w:spacing w:line="480" w:lineRule="auto"/>
        <w:ind w:right="140" w:firstLine="558"/>
        <w:rPr>
          <w:rFonts w:asciiTheme="minorEastAsia" w:hAnsiTheme="minorEastAsia"/>
          <w:sz w:val="28"/>
          <w:szCs w:val="28"/>
        </w:rPr>
      </w:pPr>
      <w:r>
        <w:rPr>
          <w:rFonts w:asciiTheme="minorEastAsia" w:hAnsiTheme="minorEastAsia"/>
          <w:sz w:val="28"/>
          <w:szCs w:val="28"/>
        </w:rPr>
        <w:t>造成任何一条继电保护或安稳装置通信通道连续停运时间4小时以上的，每次每条考核当月上网电量0.2%。</w:t>
      </w:r>
    </w:p>
    <w:p>
      <w:pPr>
        <w:numPr>
          <w:ilvl w:val="1"/>
          <w:numId w:val="7"/>
        </w:numPr>
        <w:tabs>
          <w:tab w:val="left" w:pos="1025"/>
        </w:tabs>
        <w:spacing w:line="480" w:lineRule="auto"/>
        <w:ind w:right="140" w:firstLine="558"/>
        <w:rPr>
          <w:rFonts w:asciiTheme="minorEastAsia" w:hAnsiTheme="minorEastAsia"/>
          <w:sz w:val="28"/>
          <w:szCs w:val="28"/>
        </w:rPr>
      </w:pPr>
      <w:r>
        <w:rPr>
          <w:rFonts w:asciiTheme="minorEastAsia" w:hAnsiTheme="minorEastAsia"/>
          <w:sz w:val="28"/>
          <w:szCs w:val="28"/>
        </w:rPr>
        <w:t>造成任何一条远动信息通信通道连续停运时间4小时以上的，每次每条考核当月上网电量0.1%。</w:t>
      </w:r>
    </w:p>
    <w:p>
      <w:pPr>
        <w:tabs>
          <w:tab w:val="left" w:pos="1020"/>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 xml:space="preserve">5. </w:t>
      </w:r>
      <w:r>
        <w:rPr>
          <w:rFonts w:asciiTheme="minorEastAsia" w:hAnsiTheme="minorEastAsia"/>
          <w:sz w:val="28"/>
          <w:szCs w:val="28"/>
        </w:rPr>
        <w:t>由于光缆、设备、电源等原因造成并网光伏发电站与电</w:t>
      </w:r>
      <w:r>
        <w:rPr>
          <w:rFonts w:hint="eastAsia" w:asciiTheme="minorEastAsia" w:hAnsiTheme="minorEastAsia"/>
          <w:sz w:val="28"/>
          <w:szCs w:val="28"/>
        </w:rPr>
        <w:t>力</w:t>
      </w:r>
      <w:r>
        <w:rPr>
          <w:rFonts w:asciiTheme="minorEastAsia" w:hAnsiTheme="minorEastAsia"/>
          <w:sz w:val="28"/>
          <w:szCs w:val="28"/>
        </w:rPr>
        <w:t>调度机构通信电路全部中断的，每次考核当月上网电量0.5%。</w:t>
      </w:r>
    </w:p>
    <w:p>
      <w:pPr>
        <w:tabs>
          <w:tab w:val="left" w:pos="1020"/>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并网光伏发电站在具备两个及以上独立的通信传输通道时，任一条通信光缆引入缆连续故障时间超过24小时的，每天考核当月上网电量0.2%。</w:t>
      </w:r>
    </w:p>
    <w:p>
      <w:pPr>
        <w:numPr>
          <w:ilvl w:val="0"/>
          <w:numId w:val="8"/>
        </w:numPr>
        <w:tabs>
          <w:tab w:val="left" w:pos="1021"/>
        </w:tabs>
        <w:spacing w:line="480" w:lineRule="auto"/>
        <w:ind w:right="140" w:firstLine="558"/>
        <w:rPr>
          <w:rFonts w:asciiTheme="minorEastAsia" w:hAnsiTheme="minorEastAsia"/>
          <w:sz w:val="28"/>
          <w:szCs w:val="28"/>
        </w:rPr>
      </w:pPr>
      <w:r>
        <w:rPr>
          <w:rFonts w:asciiTheme="minorEastAsia" w:hAnsiTheme="minorEastAsia"/>
          <w:sz w:val="28"/>
          <w:szCs w:val="28"/>
        </w:rPr>
        <w:t>并网光伏发电站任一通信设备故障停运，时间超过24小时，每天考核当月上网电量0.2%。</w:t>
      </w:r>
    </w:p>
    <w:p>
      <w:pPr>
        <w:tabs>
          <w:tab w:val="left" w:pos="1019"/>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并网光伏发电站内录音设备失灵，影响电网事故分析的，每次考核当月上网电量0.2%。</w:t>
      </w:r>
    </w:p>
    <w:p>
      <w:pPr>
        <w:tabs>
          <w:tab w:val="left" w:pos="1040"/>
        </w:tabs>
        <w:spacing w:line="480" w:lineRule="auto"/>
        <w:ind w:firstLine="560" w:firstLineChars="200"/>
        <w:rPr>
          <w:rFonts w:asciiTheme="minorEastAsia" w:hAnsiTheme="minorEastAsia"/>
          <w:sz w:val="28"/>
          <w:szCs w:val="28"/>
        </w:rPr>
      </w:pPr>
      <w:r>
        <w:rPr>
          <w:rFonts w:hint="eastAsia" w:asciiTheme="minorEastAsia" w:hAnsiTheme="minorEastAsia"/>
          <w:sz w:val="28"/>
          <w:szCs w:val="28"/>
        </w:rPr>
        <w:t>9.</w:t>
      </w:r>
      <w:r>
        <w:rPr>
          <w:rFonts w:asciiTheme="minorEastAsia" w:hAnsiTheme="minorEastAsia"/>
          <w:sz w:val="28"/>
          <w:szCs w:val="28"/>
        </w:rPr>
        <w:t>并网光伏发电站任一通信设备发生故障或缺陷，超过1</w:t>
      </w:r>
      <w:bookmarkStart w:id="20" w:name="page23"/>
      <w:bookmarkEnd w:id="20"/>
      <w:r>
        <w:rPr>
          <w:rFonts w:asciiTheme="minorEastAsia" w:hAnsiTheme="minorEastAsia"/>
          <w:sz w:val="28"/>
          <w:szCs w:val="28"/>
        </w:rPr>
        <w:t>个月不处理的，每次考核当月上网电量0.2%。</w:t>
      </w:r>
    </w:p>
    <w:p>
      <w:pPr>
        <w:spacing w:line="480" w:lineRule="auto"/>
        <w:ind w:firstLine="629"/>
        <w:rPr>
          <w:rFonts w:asciiTheme="minorEastAsia" w:hAnsiTheme="minorEastAsia"/>
          <w:sz w:val="28"/>
          <w:szCs w:val="28"/>
        </w:rPr>
      </w:pPr>
      <w:r>
        <w:rPr>
          <w:rFonts w:asciiTheme="minorEastAsia" w:hAnsiTheme="minorEastAsia"/>
          <w:sz w:val="28"/>
          <w:szCs w:val="28"/>
        </w:rPr>
        <w:t>第十六条电力调度机构按其管辖范围对并网光伏发电站信息报送工作进行管理。考核规则如下:</w:t>
      </w:r>
    </w:p>
    <w:p>
      <w:pPr>
        <w:spacing w:line="480" w:lineRule="auto"/>
        <w:ind w:firstLine="625"/>
        <w:rPr>
          <w:rFonts w:asciiTheme="minorEastAsia" w:hAnsiTheme="minorEastAsia"/>
          <w:sz w:val="28"/>
          <w:szCs w:val="28"/>
        </w:rPr>
      </w:pPr>
      <w:r>
        <w:rPr>
          <w:rFonts w:asciiTheme="minorEastAsia" w:hAnsiTheme="minorEastAsia"/>
          <w:sz w:val="28"/>
          <w:szCs w:val="28"/>
        </w:rPr>
        <w:t>(一)并网光伏发电站启动后应于次日10时前上报光伏发电站运行数据日报，未及时报送和误报，每次考核电量为全场当月上网电量的0.5‰。</w:t>
      </w:r>
    </w:p>
    <w:p>
      <w:pPr>
        <w:spacing w:line="480" w:lineRule="auto"/>
        <w:ind w:firstLine="625"/>
        <w:rPr>
          <w:rFonts w:asciiTheme="minorEastAsia" w:hAnsiTheme="minorEastAsia"/>
          <w:sz w:val="28"/>
          <w:szCs w:val="28"/>
        </w:rPr>
      </w:pPr>
      <w:r>
        <w:rPr>
          <w:rFonts w:asciiTheme="minorEastAsia" w:hAnsiTheme="minorEastAsia"/>
          <w:sz w:val="28"/>
          <w:szCs w:val="28"/>
        </w:rPr>
        <w:t>(二)并网光伏发电站启动后应于每月1日18点前上报光伏发电站运行数据月报，未及时报送、误报、漏报，每次考核电量为全场当月上网电量的0.25%。</w:t>
      </w:r>
    </w:p>
    <w:p>
      <w:pPr>
        <w:spacing w:line="480" w:lineRule="auto"/>
        <w:ind w:firstLine="625"/>
        <w:rPr>
          <w:rFonts w:asciiTheme="minorEastAsia" w:hAnsiTheme="minorEastAsia"/>
          <w:sz w:val="28"/>
          <w:szCs w:val="28"/>
        </w:rPr>
      </w:pPr>
      <w:r>
        <w:rPr>
          <w:rFonts w:asciiTheme="minorEastAsia" w:hAnsiTheme="minorEastAsia"/>
          <w:sz w:val="28"/>
          <w:szCs w:val="28"/>
        </w:rPr>
        <w:t>(三)并网光伏发电站开展涉网试验后应在试验结束3日内上报测试结果确认单，应在检测机构出具正式试验报告后5个工作日内上报试验报告，未及时报送，每次考核电量为全场当月上网电量的1%。</w:t>
      </w:r>
    </w:p>
    <w:p>
      <w:pPr>
        <w:spacing w:line="480" w:lineRule="auto"/>
        <w:ind w:right="20"/>
        <w:jc w:val="center"/>
        <w:rPr>
          <w:rFonts w:asciiTheme="minorEastAsia" w:hAnsiTheme="minorEastAsia"/>
          <w:sz w:val="28"/>
          <w:szCs w:val="28"/>
        </w:rPr>
      </w:pPr>
      <w:r>
        <w:rPr>
          <w:rFonts w:asciiTheme="minorEastAsia" w:hAnsiTheme="minorEastAsia"/>
          <w:sz w:val="28"/>
          <w:szCs w:val="28"/>
        </w:rPr>
        <w:t>第四章计量与结算</w:t>
      </w:r>
    </w:p>
    <w:p>
      <w:pPr>
        <w:spacing w:line="480" w:lineRule="auto"/>
        <w:ind w:firstLine="629"/>
        <w:rPr>
          <w:rFonts w:asciiTheme="minorEastAsia" w:hAnsiTheme="minorEastAsia"/>
          <w:sz w:val="28"/>
          <w:szCs w:val="28"/>
        </w:rPr>
      </w:pPr>
      <w:r>
        <w:rPr>
          <w:rFonts w:asciiTheme="minorEastAsia" w:hAnsiTheme="minorEastAsia"/>
          <w:sz w:val="28"/>
          <w:szCs w:val="28"/>
        </w:rPr>
        <w:t>第十七条光伏发电站各项考核费用为其单相考核电量乘以与电网公司结算的标杆电价。光伏发电站月度总考核费用等于本场各项考核费用的累计。光伏月度总考核费用为所有光伏发电站考核费用之和。</w:t>
      </w:r>
    </w:p>
    <w:p>
      <w:pPr>
        <w:spacing w:line="480" w:lineRule="auto"/>
        <w:ind w:firstLine="629"/>
        <w:rPr>
          <w:rFonts w:asciiTheme="minorEastAsia" w:hAnsiTheme="minorEastAsia"/>
          <w:sz w:val="28"/>
          <w:szCs w:val="28"/>
        </w:rPr>
      </w:pPr>
      <w:r>
        <w:rPr>
          <w:rFonts w:asciiTheme="minorEastAsia" w:hAnsiTheme="minorEastAsia"/>
          <w:sz w:val="28"/>
          <w:szCs w:val="28"/>
        </w:rPr>
        <w:t>第十八条因技术支持系统主站原因造成光伏发电站无法上报数据或误考核可申请免考。同一事件适用于不同条款的考核取考核电量最大的一款执行。</w:t>
      </w:r>
    </w:p>
    <w:p>
      <w:pPr>
        <w:spacing w:line="480" w:lineRule="auto"/>
        <w:ind w:firstLine="629"/>
        <w:rPr>
          <w:rFonts w:asciiTheme="minorEastAsia" w:hAnsiTheme="minorEastAsia"/>
          <w:sz w:val="28"/>
          <w:szCs w:val="28"/>
        </w:rPr>
      </w:pPr>
      <w:r>
        <w:rPr>
          <w:rFonts w:hint="eastAsia" w:asciiTheme="minorEastAsia" w:hAnsiTheme="minorEastAsia"/>
          <w:sz w:val="28"/>
          <w:szCs w:val="28"/>
        </w:rPr>
        <w:t>第十九条 风电月度总考核费用按所有风电场上网电费比例进行返还。</w:t>
      </w:r>
    </w:p>
    <w:p>
      <w:pPr>
        <w:spacing w:line="480" w:lineRule="auto"/>
        <w:ind w:firstLine="629"/>
        <w:rPr>
          <w:rFonts w:asciiTheme="minorEastAsia" w:hAnsiTheme="minorEastAsia"/>
          <w:sz w:val="28"/>
          <w:szCs w:val="28"/>
        </w:rPr>
      </w:pPr>
      <w:r>
        <w:rPr>
          <w:rFonts w:hint="eastAsia" w:asciiTheme="minorEastAsia" w:hAnsiTheme="minorEastAsia"/>
          <w:sz w:val="28"/>
          <w:szCs w:val="28"/>
        </w:rPr>
        <w:t>第i个风电场能够得到的返还费用计算公式为：</w:t>
      </w:r>
    </w:p>
    <w:p>
      <w:pPr>
        <w:spacing w:line="480" w:lineRule="auto"/>
        <w:ind w:firstLine="629"/>
        <w:rPr>
          <w:rFonts w:asciiTheme="minorEastAsia" w:hAnsiTheme="minorEastAsia"/>
          <w:sz w:val="28"/>
          <w:szCs w:val="28"/>
        </w:rPr>
        <w:sectPr>
          <w:headerReference r:id="rId3" w:type="default"/>
          <w:headerReference r:id="rId4" w:type="even"/>
          <w:type w:val="continuous"/>
          <w:pgSz w:w="11907" w:h="16839"/>
          <w:pgMar w:top="1440" w:right="1800" w:bottom="1440" w:left="1800" w:header="0" w:footer="0" w:gutter="0"/>
          <w:cols w:equalWidth="0" w:num="1">
            <w:col w:w="7238"/>
          </w:cols>
          <w:docGrid w:linePitch="360" w:charSpace="0"/>
        </w:sectPr>
      </w:pPr>
      <m:oMathPara>
        <m:oMath>
          <m:sSub>
            <m:sSubPr>
              <m:ctrlPr>
                <w:rPr>
                  <w:rFonts w:ascii="Cambria Math" w:cs="Cambria Math" w:hAnsiTheme="minorEastAsia"/>
                  <w:sz w:val="28"/>
                  <w:szCs w:val="28"/>
                </w:rPr>
              </m:ctrlPr>
            </m:sSubPr>
            <m:e>
              <m:r>
                <w:rPr>
                  <w:rFonts w:ascii="Cambria Math" w:hAnsi="Cambria Math" w:cs="Cambria Math"/>
                  <w:sz w:val="28"/>
                  <w:szCs w:val="28"/>
                </w:rPr>
                <m:t>R</m:t>
              </m:r>
              <m:ctrlPr>
                <w:rPr>
                  <w:rFonts w:ascii="Cambria Math" w:cs="Cambria Math" w:hAnsiTheme="minorEastAsia"/>
                  <w:sz w:val="28"/>
                  <w:szCs w:val="28"/>
                </w:rPr>
              </m:ctrlPr>
            </m:e>
            <m:sub>
              <m:r>
                <w:rPr>
                  <w:rFonts w:ascii="Cambria Math" w:hAnsi="Cambria Math" w:cs="Cambria Math"/>
                  <w:sz w:val="28"/>
                  <w:szCs w:val="28"/>
                </w:rPr>
                <m:t>W</m:t>
              </m:r>
              <m:r>
                <m:rPr>
                  <m:sty m:val="p"/>
                </m:rPr>
                <w:rPr>
                  <w:rFonts w:cs="Cambria Math" w:asciiTheme="minorEastAsia" w:hAnsiTheme="minorEastAsia"/>
                  <w:sz w:val="28"/>
                  <w:szCs w:val="28"/>
                </w:rPr>
                <m:t>返还</m:t>
              </m:r>
              <m:ctrlPr>
                <w:rPr>
                  <w:rFonts w:ascii="Cambria Math" w:cs="Cambria Math" w:hAnsiTheme="minorEastAsia"/>
                  <w:sz w:val="28"/>
                  <w:szCs w:val="28"/>
                </w:rPr>
              </m:ctrlPr>
            </m:sub>
          </m:sSub>
          <m:r>
            <m:rPr>
              <m:sty m:val="p"/>
            </m:rPr>
            <w:rPr>
              <w:rFonts w:ascii="Cambria Math" w:cs="Cambria Math" w:hAnsiTheme="minorEastAsia"/>
              <w:sz w:val="28"/>
              <w:szCs w:val="28"/>
            </w:rPr>
            <m:t>=</m:t>
          </m:r>
          <m:sSub>
            <m:sSubPr>
              <m:ctrlPr>
                <w:rPr>
                  <w:rFonts w:ascii="Cambria Math" w:cs="Cambria Math" w:hAnsiTheme="minorEastAsia"/>
                  <w:sz w:val="28"/>
                  <w:szCs w:val="28"/>
                </w:rPr>
              </m:ctrlPr>
            </m:sSubPr>
            <m:e>
              <m:r>
                <w:rPr>
                  <w:rFonts w:ascii="Cambria Math" w:hAnsi="Cambria Math" w:cs="Cambria Math"/>
                  <w:sz w:val="28"/>
                  <w:szCs w:val="28"/>
                </w:rPr>
                <m:t>R</m:t>
              </m:r>
              <m:ctrlPr>
                <w:rPr>
                  <w:rFonts w:ascii="Cambria Math" w:cs="Cambria Math" w:hAnsiTheme="minorEastAsia"/>
                  <w:sz w:val="28"/>
                  <w:szCs w:val="28"/>
                </w:rPr>
              </m:ctrlPr>
            </m:e>
            <m:sub>
              <m:r>
                <w:rPr>
                  <w:rFonts w:ascii="Cambria Math" w:hAnsi="Cambria Math" w:cs="Cambria Math"/>
                  <w:sz w:val="28"/>
                  <w:szCs w:val="28"/>
                </w:rPr>
                <m:t>W</m:t>
              </m:r>
              <m:r>
                <m:rPr>
                  <m:sty m:val="p"/>
                </m:rPr>
                <w:rPr>
                  <w:rFonts w:cs="Cambria Math" w:asciiTheme="minorEastAsia" w:hAnsiTheme="minorEastAsia"/>
                  <w:sz w:val="28"/>
                  <w:szCs w:val="28"/>
                </w:rPr>
                <m:t>总返还</m:t>
              </m:r>
              <m:ctrlPr>
                <w:rPr>
                  <w:rFonts w:ascii="Cambria Math" w:cs="Cambria Math" w:hAnsiTheme="minorEastAsia"/>
                  <w:sz w:val="28"/>
                  <w:szCs w:val="28"/>
                </w:rPr>
              </m:ctrlPr>
            </m:sub>
          </m:sSub>
          <m:r>
            <w:rPr>
              <w:rFonts w:cs="Cambria Math" w:asciiTheme="minorEastAsia" w:hAnsiTheme="minorEastAsia"/>
              <w:sz w:val="28"/>
              <w:szCs w:val="28"/>
            </w:rPr>
            <m:t>×</m:t>
          </m:r>
          <m:f>
            <m:fPr>
              <m:ctrlPr>
                <w:rPr>
                  <w:rFonts w:ascii="Cambria Math" w:hAnsiTheme="minorEastAsia"/>
                  <w:sz w:val="28"/>
                  <w:szCs w:val="28"/>
                </w:rPr>
              </m:ctrlPr>
            </m:fPr>
            <m:num>
              <m:sSub>
                <m:sSubPr>
                  <m:ctrlPr>
                    <w:rPr>
                      <w:rFonts w:ascii="Cambria Math" w:cs="Cambria Math" w:hAnsiTheme="minorEastAsia"/>
                      <w:sz w:val="28"/>
                      <w:szCs w:val="28"/>
                    </w:rPr>
                  </m:ctrlPr>
                </m:sSubPr>
                <m:e>
                  <m:r>
                    <m:rPr>
                      <m:sty m:val="p"/>
                    </m:rPr>
                    <w:rPr>
                      <w:rFonts w:ascii="Cambria Math" w:cs="Cambria Math" w:hAnsiTheme="minorEastAsia"/>
                      <w:sz w:val="28"/>
                      <w:szCs w:val="28"/>
                    </w:rPr>
                    <m:t>F</m:t>
                  </m:r>
                  <m:ctrlPr>
                    <w:rPr>
                      <w:rFonts w:ascii="Cambria Math" w:cs="Cambria Math" w:hAnsiTheme="minorEastAsia"/>
                      <w:sz w:val="28"/>
                      <w:szCs w:val="28"/>
                    </w:rPr>
                  </m:ctrlPr>
                </m:e>
                <m:sub>
                  <m:r>
                    <w:rPr>
                      <w:rFonts w:ascii="Cambria Math" w:hAnsi="Cambria Math" w:cs="Cambria Math"/>
                      <w:sz w:val="28"/>
                      <w:szCs w:val="28"/>
                    </w:rPr>
                    <m:t>Wi</m:t>
                  </m:r>
                  <m:ctrlPr>
                    <w:rPr>
                      <w:rFonts w:ascii="Cambria Math" w:cs="Cambria Math" w:hAnsiTheme="minorEastAsia"/>
                      <w:sz w:val="28"/>
                      <w:szCs w:val="28"/>
                    </w:rPr>
                  </m:ctrlPr>
                </m:sub>
              </m:sSub>
              <m:ctrlPr>
                <w:rPr>
                  <w:rFonts w:ascii="Cambria Math" w:hAnsiTheme="minorEastAsia"/>
                  <w:sz w:val="28"/>
                  <w:szCs w:val="28"/>
                </w:rPr>
              </m:ctrlPr>
            </m:num>
            <m:den>
              <m:nary>
                <m:naryPr>
                  <m:chr m:val="∑"/>
                  <m:limLoc m:val="undOvr"/>
                  <m:ctrlPr>
                    <w:rPr>
                      <w:rFonts w:ascii="Cambria Math" w:hAnsiTheme="minorEastAsia"/>
                      <w:i/>
                      <w:sz w:val="28"/>
                      <w:szCs w:val="28"/>
                    </w:rPr>
                  </m:ctrlPr>
                </m:naryPr>
                <m:sub>
                  <m:r>
                    <w:rPr>
                      <w:rFonts w:ascii="Cambria Math" w:hAnsi="Cambria Math"/>
                      <w:sz w:val="28"/>
                      <w:szCs w:val="28"/>
                    </w:rPr>
                    <m:t>i</m:t>
                  </m:r>
                  <m:r>
                    <m:rPr>
                      <m:sty m:val="p"/>
                    </m:rPr>
                    <w:rPr>
                      <w:rFonts w:ascii="Cambria Math" w:hAnsiTheme="minorEastAsia"/>
                      <w:sz w:val="28"/>
                      <w:szCs w:val="28"/>
                    </w:rPr>
                    <m:t>=1</m:t>
                  </m:r>
                  <m:ctrlPr>
                    <w:rPr>
                      <w:rFonts w:ascii="Cambria Math" w:hAnsiTheme="minorEastAsia"/>
                      <w:i/>
                      <w:sz w:val="28"/>
                      <w:szCs w:val="28"/>
                    </w:rPr>
                  </m:ctrlPr>
                </m:sub>
                <m:sup>
                  <m:r>
                    <w:rPr>
                      <w:rFonts w:ascii="Cambria Math" w:hAnsi="Cambria Math"/>
                      <w:sz w:val="28"/>
                      <w:szCs w:val="28"/>
                    </w:rPr>
                    <m:t>N</m:t>
                  </m:r>
                  <m:ctrlPr>
                    <w:rPr>
                      <w:rFonts w:ascii="Cambria Math" w:hAnsiTheme="minorEastAsia"/>
                      <w:i/>
                      <w:sz w:val="28"/>
                      <w:szCs w:val="28"/>
                    </w:rPr>
                  </m:ctrlPr>
                </m:sup>
                <m:e>
                  <m:sSub>
                    <m:sSubPr>
                      <m:ctrlPr>
                        <w:rPr>
                          <w:rFonts w:ascii="Cambria Math" w:hAnsiTheme="minorEastAsia"/>
                          <w:i/>
                          <w:sz w:val="28"/>
                          <w:szCs w:val="28"/>
                        </w:rPr>
                      </m:ctrlPr>
                    </m:sSubPr>
                    <m:e>
                      <m:r>
                        <w:rPr>
                          <w:rFonts w:ascii="Cambria Math" w:hAnsi="Cambria Math"/>
                          <w:sz w:val="28"/>
                          <w:szCs w:val="28"/>
                        </w:rPr>
                        <m:t>F</m:t>
                      </m:r>
                      <m:ctrlPr>
                        <w:rPr>
                          <w:rFonts w:ascii="Cambria Math" w:hAnsiTheme="minorEastAsia"/>
                          <w:i/>
                          <w:sz w:val="28"/>
                          <w:szCs w:val="28"/>
                        </w:rPr>
                      </m:ctrlPr>
                    </m:e>
                    <m:sub>
                      <m:r>
                        <w:rPr>
                          <w:rFonts w:ascii="Cambria Math" w:hAnsi="Cambria Math"/>
                          <w:sz w:val="28"/>
                          <w:szCs w:val="28"/>
                        </w:rPr>
                        <m:t>Wi</m:t>
                      </m:r>
                      <m:ctrlPr>
                        <w:rPr>
                          <w:rFonts w:ascii="Cambria Math" w:hAnsiTheme="minorEastAsia"/>
                          <w:i/>
                          <w:sz w:val="28"/>
                          <w:szCs w:val="28"/>
                        </w:rPr>
                      </m:ctrlPr>
                    </m:sub>
                  </m:sSub>
                  <m:ctrlPr>
                    <w:rPr>
                      <w:rFonts w:ascii="Cambria Math" w:hAnsiTheme="minorEastAsia"/>
                      <w:i/>
                      <w:sz w:val="28"/>
                      <w:szCs w:val="28"/>
                    </w:rPr>
                  </m:ctrlPr>
                </m:e>
              </m:nary>
              <m:ctrlPr>
                <w:rPr>
                  <w:rFonts w:ascii="Cambria Math" w:hAnsiTheme="minorEastAsia"/>
                  <w:sz w:val="28"/>
                  <w:szCs w:val="28"/>
                </w:rPr>
              </m:ctrlPr>
            </m:den>
          </m:f>
        </m:oMath>
      </m:oMathPara>
    </w:p>
    <w:p>
      <w:pPr>
        <w:spacing w:line="480" w:lineRule="auto"/>
        <w:rPr>
          <w:rFonts w:asciiTheme="minorEastAsia" w:hAnsiTheme="minorEastAsia"/>
          <w:sz w:val="28"/>
          <w:szCs w:val="28"/>
        </w:rPr>
      </w:pPr>
      <w:bookmarkStart w:id="21" w:name="page24"/>
      <w:bookmarkEnd w:id="21"/>
      <w:r>
        <w:rPr>
          <w:rFonts w:asciiTheme="minorEastAsia" w:hAnsiTheme="minorEastAsia"/>
          <w:sz w:val="28"/>
          <w:szCs w:val="28"/>
        </w:rPr>
        <w:pict>
          <v:line id="_x0000_s1027" o:spid="_x0000_s1027" o:spt="20" style="position:absolute;left:0pt;margin-left:257.1pt;margin-top:-170.85pt;height:0pt;width:54.75pt;z-index:-251658240;mso-width-relative:page;mso-height-relative:page;" coordsize="21600,21600">
            <v:path arrowok="t"/>
            <v:fill focussize="0,0"/>
            <v:stroke weight="0.326850393700787pt"/>
            <v:imagedata o:title=""/>
            <o:lock v:ext="edit"/>
          </v:line>
        </w:pict>
      </w:r>
      <w:r>
        <w:rPr>
          <w:rFonts w:asciiTheme="minorEastAsia" w:hAnsiTheme="minorEastAsia"/>
          <w:sz w:val="28"/>
          <w:szCs w:val="28"/>
        </w:rPr>
        <w:t>式中，R</w:t>
      </w:r>
      <w:r>
        <w:rPr>
          <w:rFonts w:asciiTheme="minorEastAsia" w:hAnsiTheme="minorEastAsia"/>
          <w:sz w:val="28"/>
          <w:szCs w:val="28"/>
          <w:vertAlign w:val="subscript"/>
        </w:rPr>
        <w:t>总分摊</w:t>
      </w:r>
      <w:r>
        <w:rPr>
          <w:rFonts w:asciiTheme="minorEastAsia" w:hAnsiTheme="minorEastAsia"/>
          <w:sz w:val="28"/>
          <w:szCs w:val="28"/>
        </w:rPr>
        <w:t>等于辅助服务所产生的有偿调峰服务补偿费用;F</w:t>
      </w:r>
      <w:r>
        <w:rPr>
          <w:rFonts w:asciiTheme="minorEastAsia" w:hAnsiTheme="minorEastAsia"/>
          <w:sz w:val="28"/>
          <w:szCs w:val="28"/>
          <w:vertAlign w:val="subscript"/>
        </w:rPr>
        <w:t>i</w:t>
      </w:r>
      <w:r>
        <w:rPr>
          <w:rFonts w:asciiTheme="minorEastAsia" w:hAnsiTheme="minorEastAsia"/>
          <w:sz w:val="28"/>
          <w:szCs w:val="28"/>
        </w:rPr>
        <w:t>为第i个电厂(光伏发电站)月度上网电费;N为当月上网新能源发电厂(含光伏发电站)的总数。</w:t>
      </w:r>
    </w:p>
    <w:p>
      <w:pPr>
        <w:spacing w:line="480" w:lineRule="auto"/>
        <w:ind w:left="40" w:right="140" w:firstLine="629"/>
        <w:rPr>
          <w:rFonts w:asciiTheme="minorEastAsia" w:hAnsiTheme="minorEastAsia"/>
          <w:sz w:val="28"/>
          <w:szCs w:val="28"/>
        </w:rPr>
      </w:pPr>
      <w:r>
        <w:rPr>
          <w:rFonts w:asciiTheme="minorEastAsia" w:hAnsiTheme="minorEastAsia"/>
          <w:sz w:val="28"/>
          <w:szCs w:val="28"/>
        </w:rPr>
        <w:t>第二十二条电网外送联络线考核电费由产生考核电费的相关责任单位承担。</w:t>
      </w:r>
    </w:p>
    <w:p>
      <w:pPr>
        <w:spacing w:line="480" w:lineRule="auto"/>
        <w:ind w:left="40" w:right="140" w:firstLine="629"/>
        <w:rPr>
          <w:rFonts w:asciiTheme="minorEastAsia" w:hAnsiTheme="minorEastAsia"/>
          <w:sz w:val="28"/>
          <w:szCs w:val="28"/>
        </w:rPr>
      </w:pPr>
      <w:r>
        <w:rPr>
          <w:rFonts w:asciiTheme="minorEastAsia" w:hAnsiTheme="minorEastAsia"/>
          <w:sz w:val="28"/>
          <w:szCs w:val="28"/>
        </w:rPr>
        <w:t>第二十三条光伏发电站参与本管理办法所产生的费用采用电费结算方式，与下一个月电费结算同步完成。光伏发电站在该月电费总额基础上加(减)应获得(支付)的参与本管理办法所</w:t>
      </w:r>
      <w:bookmarkStart w:id="22" w:name="page25"/>
      <w:bookmarkEnd w:id="22"/>
      <w:r>
        <w:rPr>
          <w:rFonts w:asciiTheme="minorEastAsia" w:hAnsiTheme="minorEastAsia"/>
          <w:sz w:val="28"/>
          <w:szCs w:val="28"/>
        </w:rPr>
        <w:t>产生费用额度，按照结算关系向相应网、省电网企业开具增值税发票，与该月电费一并结算。</w:t>
      </w:r>
    </w:p>
    <w:p>
      <w:pPr>
        <w:spacing w:line="480" w:lineRule="auto"/>
        <w:ind w:right="80"/>
        <w:jc w:val="center"/>
        <w:rPr>
          <w:rFonts w:asciiTheme="minorEastAsia" w:hAnsiTheme="minorEastAsia"/>
          <w:sz w:val="28"/>
          <w:szCs w:val="28"/>
        </w:rPr>
      </w:pPr>
      <w:r>
        <w:rPr>
          <w:rFonts w:asciiTheme="minorEastAsia" w:hAnsiTheme="minorEastAsia"/>
          <w:sz w:val="28"/>
          <w:szCs w:val="28"/>
        </w:rPr>
        <w:t>第五章监督与管理</w:t>
      </w:r>
    </w:p>
    <w:p>
      <w:pPr>
        <w:spacing w:line="480" w:lineRule="auto"/>
        <w:ind w:left="720"/>
        <w:rPr>
          <w:rFonts w:asciiTheme="minorEastAsia" w:hAnsiTheme="minorEastAsia"/>
          <w:sz w:val="28"/>
          <w:szCs w:val="28"/>
        </w:rPr>
      </w:pPr>
      <w:r>
        <w:rPr>
          <w:rFonts w:asciiTheme="minorEastAsia" w:hAnsiTheme="minorEastAsia"/>
          <w:sz w:val="28"/>
          <w:szCs w:val="28"/>
        </w:rPr>
        <w:t>第二十四条电力调控中心应建立相关技术支持系统。</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第二十五条每月10日前(节假日顺延)，电力调控中心将上月统计结果在其“三公”门户网站上披露。</w:t>
      </w:r>
    </w:p>
    <w:p>
      <w:pPr>
        <w:spacing w:line="480" w:lineRule="auto"/>
        <w:ind w:right="60" w:firstLine="706"/>
        <w:rPr>
          <w:rFonts w:asciiTheme="minorEastAsia" w:hAnsiTheme="minorEastAsia"/>
          <w:sz w:val="28"/>
          <w:szCs w:val="28"/>
        </w:rPr>
      </w:pPr>
      <w:r>
        <w:rPr>
          <w:rFonts w:asciiTheme="minorEastAsia" w:hAnsiTheme="minorEastAsia"/>
          <w:sz w:val="28"/>
          <w:szCs w:val="28"/>
        </w:rPr>
        <w:t>第二十六条光伏发电站对统计结果有疑议，应在每月15日前向相关电力调控中心提出复核。电力调控中心在接到问询的3个工作日内，应进行核查并予以答复。光伏发电站经与电力调控中心协商后仍有争议，可以向电力监管机构提出申诉。</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第二十七条每月20日前，电力调控中心将上月运行情况清单以文件形式报送相关能源监管局和内蒙古经信委。每月25日前，电力调控中心在门户网站上发布上月运行结果。</w:t>
      </w:r>
    </w:p>
    <w:p>
      <w:pPr>
        <w:spacing w:line="480" w:lineRule="auto"/>
        <w:ind w:left="80" w:firstLine="629"/>
        <w:rPr>
          <w:rFonts w:asciiTheme="minorEastAsia" w:hAnsiTheme="minorEastAsia"/>
          <w:sz w:val="28"/>
          <w:szCs w:val="28"/>
        </w:rPr>
      </w:pPr>
      <w:r>
        <w:rPr>
          <w:rFonts w:asciiTheme="minorEastAsia" w:hAnsiTheme="minorEastAsia"/>
          <w:sz w:val="28"/>
          <w:szCs w:val="28"/>
        </w:rPr>
        <w:t>第二十八条光伏发电站与电力调控中心之间存在争议的，由相关能源监管局和内蒙古经信委依法调解或裁决。</w:t>
      </w:r>
    </w:p>
    <w:p>
      <w:pPr>
        <w:tabs>
          <w:tab w:val="left" w:pos="640"/>
        </w:tabs>
        <w:spacing w:line="480" w:lineRule="auto"/>
        <w:ind w:right="60"/>
        <w:jc w:val="center"/>
        <w:rPr>
          <w:rFonts w:asciiTheme="minorEastAsia" w:hAnsiTheme="minorEastAsia"/>
          <w:sz w:val="28"/>
          <w:szCs w:val="28"/>
        </w:rPr>
      </w:pPr>
      <w:r>
        <w:rPr>
          <w:rFonts w:asciiTheme="minorEastAsia" w:hAnsiTheme="minorEastAsia"/>
          <w:sz w:val="28"/>
          <w:szCs w:val="28"/>
        </w:rPr>
        <w:t>第六章附</w:t>
      </w:r>
      <w:r>
        <w:rPr>
          <w:rFonts w:asciiTheme="minorEastAsia" w:hAnsiTheme="minorEastAsia"/>
          <w:sz w:val="28"/>
          <w:szCs w:val="28"/>
        </w:rPr>
        <w:tab/>
      </w:r>
      <w:r>
        <w:rPr>
          <w:rFonts w:asciiTheme="minorEastAsia" w:hAnsiTheme="minorEastAsia"/>
          <w:sz w:val="28"/>
          <w:szCs w:val="28"/>
        </w:rPr>
        <w:t>则</w:t>
      </w:r>
    </w:p>
    <w:p>
      <w:pPr>
        <w:spacing w:line="480" w:lineRule="auto"/>
        <w:ind w:left="80" w:right="140" w:firstLine="629"/>
        <w:rPr>
          <w:rFonts w:asciiTheme="minorEastAsia" w:hAnsiTheme="minorEastAsia"/>
          <w:sz w:val="28"/>
          <w:szCs w:val="28"/>
        </w:rPr>
      </w:pPr>
      <w:r>
        <w:rPr>
          <w:rFonts w:asciiTheme="minorEastAsia" w:hAnsiTheme="minorEastAsia"/>
          <w:sz w:val="28"/>
          <w:szCs w:val="28"/>
        </w:rPr>
        <w:t>第二十九条本管理办法将根据电网实际运行情况及时修订。华北能源监管局、东北能源监管局会同内蒙古经信委根据实际运行结果，对标准进行修改。</w:t>
      </w:r>
      <w:bookmarkStart w:id="23" w:name="page26"/>
      <w:bookmarkEnd w:id="23"/>
    </w:p>
    <w:p>
      <w:pPr>
        <w:spacing w:line="480" w:lineRule="auto"/>
        <w:ind w:left="80" w:right="140" w:firstLine="629"/>
        <w:rPr>
          <w:rFonts w:asciiTheme="minorEastAsia" w:hAnsiTheme="minorEastAsia"/>
          <w:sz w:val="28"/>
          <w:szCs w:val="28"/>
        </w:rPr>
      </w:pPr>
      <w:r>
        <w:rPr>
          <w:rFonts w:asciiTheme="minorEastAsia" w:hAnsiTheme="minorEastAsia"/>
          <w:sz w:val="28"/>
          <w:szCs w:val="28"/>
        </w:rPr>
        <w:t>第三十条本管理办法由华北能源监管局、东北能源监管局会同内蒙古经信委负责解释。</w:t>
      </w:r>
    </w:p>
    <w:p>
      <w:pPr>
        <w:spacing w:line="480" w:lineRule="auto"/>
        <w:ind w:left="640"/>
        <w:rPr>
          <w:rFonts w:asciiTheme="minorEastAsia" w:hAnsiTheme="minorEastAsia"/>
          <w:sz w:val="28"/>
          <w:szCs w:val="28"/>
        </w:rPr>
      </w:pPr>
      <w:r>
        <w:rPr>
          <w:rFonts w:asciiTheme="minorEastAsia" w:hAnsiTheme="minorEastAsia"/>
          <w:sz w:val="28"/>
          <w:szCs w:val="28"/>
        </w:rPr>
        <w:t>第三十一条本管理办法自发布之日起施行。</w:t>
      </w:r>
      <w:bookmarkStart w:id="24" w:name="page27"/>
      <w:bookmarkEnd w:id="24"/>
    </w:p>
    <w:p>
      <w:pPr>
        <w:spacing w:line="480" w:lineRule="auto"/>
        <w:ind w:left="640"/>
        <w:rPr>
          <w:rFonts w:asciiTheme="minorEastAsia" w:hAnsiTheme="minorEastAsia"/>
          <w:sz w:val="28"/>
          <w:szCs w:val="28"/>
        </w:rPr>
      </w:pPr>
      <w:bookmarkStart w:id="25" w:name="_GoBack"/>
      <w:bookmarkEnd w:id="25"/>
    </w:p>
    <w:sectPr>
      <w:pgSz w:w="11907" w:h="16839"/>
      <w:pgMar w:top="1440" w:right="1800" w:bottom="1440" w:left="1800" w:header="0" w:footer="0" w:gutter="0"/>
      <w:cols w:equalWidth="0" w:num="1">
        <w:col w:w="7098"/>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6"/>
    <w:multiLevelType w:val="multilevel"/>
    <w:tmpl w:val="00000006"/>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7"/>
    <w:multiLevelType w:val="multilevel"/>
    <w:tmpl w:val="00000007"/>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8"/>
    <w:multiLevelType w:val="multilevel"/>
    <w:tmpl w:val="0000000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9"/>
    <w:multiLevelType w:val="multilevel"/>
    <w:tmpl w:val="00000009"/>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A"/>
    <w:multiLevelType w:val="multilevel"/>
    <w:tmpl w:val="0000000A"/>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B"/>
    <w:multiLevelType w:val="multilevel"/>
    <w:tmpl w:val="0000000B"/>
    <w:lvl w:ilvl="0" w:tentative="0">
      <w:start w:val="1"/>
      <w:numFmt w:val="bullet"/>
      <w:lvlText w:val="力"/>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D"/>
    <w:multiLevelType w:val="multilevel"/>
    <w:tmpl w:val="0000000D"/>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0AA3"/>
    <w:rsid w:val="000D18F8"/>
    <w:rsid w:val="00101C80"/>
    <w:rsid w:val="00120EE5"/>
    <w:rsid w:val="00134EE0"/>
    <w:rsid w:val="002313A9"/>
    <w:rsid w:val="002704D1"/>
    <w:rsid w:val="00275EDC"/>
    <w:rsid w:val="00296F7A"/>
    <w:rsid w:val="00311775"/>
    <w:rsid w:val="003B2E35"/>
    <w:rsid w:val="004A7DD6"/>
    <w:rsid w:val="00536BE4"/>
    <w:rsid w:val="00543281"/>
    <w:rsid w:val="00582650"/>
    <w:rsid w:val="005C0000"/>
    <w:rsid w:val="005F5A87"/>
    <w:rsid w:val="0060082B"/>
    <w:rsid w:val="00610250"/>
    <w:rsid w:val="006B11AA"/>
    <w:rsid w:val="006C7624"/>
    <w:rsid w:val="007F3280"/>
    <w:rsid w:val="00831D36"/>
    <w:rsid w:val="00844631"/>
    <w:rsid w:val="008553DF"/>
    <w:rsid w:val="00877729"/>
    <w:rsid w:val="008C2026"/>
    <w:rsid w:val="008F7A20"/>
    <w:rsid w:val="00970AA3"/>
    <w:rsid w:val="00972A10"/>
    <w:rsid w:val="00A16DDC"/>
    <w:rsid w:val="00B97898"/>
    <w:rsid w:val="00BE2015"/>
    <w:rsid w:val="00C95BE2"/>
    <w:rsid w:val="00CD26F9"/>
    <w:rsid w:val="00E31B76"/>
    <w:rsid w:val="00FA63E7"/>
    <w:rsid w:val="2CBE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eastAsiaTheme="minorEastAsia"/>
      <w:kern w:val="0"/>
      <w:sz w:val="20"/>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Revision"/>
    <w:hidden/>
    <w:semiHidden/>
    <w:uiPriority w:val="99"/>
    <w:rPr>
      <w:rFonts w:ascii="Calibri" w:hAnsi="Calibri" w:cs="Arial" w:eastAsiaTheme="minorEastAsia"/>
      <w:kern w:val="0"/>
      <w:sz w:val="20"/>
      <w:szCs w:val="20"/>
      <w:lang w:val="en-US" w:eastAsia="zh-CN" w:bidi="ar-SA"/>
    </w:rPr>
  </w:style>
  <w:style w:type="character" w:customStyle="1" w:styleId="10">
    <w:name w:val="批注框文本 Char"/>
    <w:basedOn w:val="5"/>
    <w:link w:val="2"/>
    <w:semiHidden/>
    <w:uiPriority w:val="99"/>
    <w:rPr>
      <w:rFonts w:ascii="Calibri" w:hAnsi="Calibri" w:cs="Arial"/>
      <w:kern w:val="0"/>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26BF6-3105-4C03-B5BD-5F9995ADD54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3411</Words>
  <Characters>19447</Characters>
  <Lines>162</Lines>
  <Paragraphs>45</Paragraphs>
  <TotalTime>0</TotalTime>
  <ScaleCrop>false</ScaleCrop>
  <LinksUpToDate>false</LinksUpToDate>
  <CharactersWithSpaces>22813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2017-12-22T03:58:00Z</dcterms:created>
  <dc:creator>王潮</dc:creator>
  <cp:lastModifiedBy>Administrator</cp:lastModifiedBy>
  <dcterms:modified xsi:type="dcterms:W3CDTF">2017-12-28T08:12:14Z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